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FBE" w:rsidRDefault="00BB1FBE" w:rsidP="007E3C87">
      <w:pPr>
        <w:ind w:firstLineChars="0" w:firstLine="0"/>
        <w:jc w:val="center"/>
        <w:rPr>
          <w:b/>
          <w:sz w:val="52"/>
          <w:szCs w:val="52"/>
        </w:rPr>
      </w:pPr>
    </w:p>
    <w:p w:rsidR="00BB1FBE" w:rsidRDefault="00BB1FBE" w:rsidP="007E3C87">
      <w:pPr>
        <w:ind w:firstLineChars="0" w:firstLine="0"/>
        <w:jc w:val="center"/>
        <w:rPr>
          <w:b/>
          <w:sz w:val="52"/>
          <w:szCs w:val="52"/>
        </w:rPr>
      </w:pPr>
    </w:p>
    <w:p w:rsidR="00BB1FBE" w:rsidRDefault="00BB1FBE" w:rsidP="007E3C87">
      <w:pPr>
        <w:ind w:firstLineChars="0" w:firstLine="0"/>
        <w:jc w:val="center"/>
        <w:rPr>
          <w:b/>
          <w:sz w:val="52"/>
          <w:szCs w:val="52"/>
        </w:rPr>
      </w:pPr>
    </w:p>
    <w:p w:rsidR="00BB1FBE" w:rsidRDefault="00BB1FBE" w:rsidP="007E3C87">
      <w:pPr>
        <w:ind w:firstLineChars="0" w:firstLine="0"/>
        <w:jc w:val="center"/>
        <w:rPr>
          <w:b/>
          <w:sz w:val="52"/>
          <w:szCs w:val="52"/>
        </w:rPr>
      </w:pPr>
    </w:p>
    <w:p w:rsidR="00BB1FBE" w:rsidRDefault="00BB1FBE" w:rsidP="007E3C87">
      <w:pPr>
        <w:ind w:firstLineChars="0" w:firstLine="0"/>
        <w:jc w:val="center"/>
        <w:rPr>
          <w:b/>
          <w:sz w:val="52"/>
          <w:szCs w:val="52"/>
        </w:rPr>
      </w:pPr>
    </w:p>
    <w:p w:rsidR="00BB1FBE" w:rsidRDefault="00BB1FBE" w:rsidP="007E3C87">
      <w:pPr>
        <w:ind w:firstLineChars="0" w:firstLine="0"/>
        <w:jc w:val="center"/>
        <w:rPr>
          <w:b/>
          <w:sz w:val="52"/>
          <w:szCs w:val="52"/>
        </w:rPr>
      </w:pPr>
    </w:p>
    <w:p w:rsidR="00BB1FBE" w:rsidRDefault="00BB1FBE" w:rsidP="007E3C87">
      <w:pPr>
        <w:ind w:firstLineChars="0" w:firstLine="0"/>
        <w:jc w:val="center"/>
        <w:rPr>
          <w:b/>
          <w:sz w:val="52"/>
          <w:szCs w:val="52"/>
        </w:rPr>
      </w:pPr>
    </w:p>
    <w:p w:rsidR="00BB1FBE" w:rsidRDefault="00BB1FBE" w:rsidP="007E3C87">
      <w:pPr>
        <w:ind w:firstLineChars="0" w:firstLine="0"/>
        <w:jc w:val="center"/>
        <w:rPr>
          <w:b/>
          <w:sz w:val="52"/>
          <w:szCs w:val="52"/>
        </w:rPr>
      </w:pPr>
    </w:p>
    <w:p w:rsidR="00BB1FBE" w:rsidRDefault="007E3C87" w:rsidP="007E3C87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自贡市政府采购</w:t>
      </w:r>
      <w:r w:rsidR="00BB1FBE">
        <w:rPr>
          <w:rFonts w:hint="eastAsia"/>
          <w:b/>
          <w:sz w:val="52"/>
          <w:szCs w:val="52"/>
        </w:rPr>
        <w:t>中心电子化交易平台</w:t>
      </w:r>
    </w:p>
    <w:p w:rsidR="00322077" w:rsidRDefault="00D61506" w:rsidP="007E3C87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非招标</w:t>
      </w:r>
      <w:r w:rsidR="00BB1FBE">
        <w:rPr>
          <w:rFonts w:hint="eastAsia"/>
          <w:b/>
          <w:sz w:val="52"/>
          <w:szCs w:val="52"/>
        </w:rPr>
        <w:t>采购方式</w:t>
      </w:r>
      <w:r w:rsidR="007E3C87">
        <w:rPr>
          <w:rFonts w:hint="eastAsia"/>
          <w:b/>
          <w:sz w:val="52"/>
          <w:szCs w:val="52"/>
        </w:rPr>
        <w:t>电子化</w:t>
      </w:r>
      <w:r w:rsidR="00BB1FBE">
        <w:rPr>
          <w:rFonts w:hint="eastAsia"/>
          <w:b/>
          <w:sz w:val="52"/>
          <w:szCs w:val="52"/>
        </w:rPr>
        <w:t>交易系统</w:t>
      </w:r>
    </w:p>
    <w:p w:rsidR="007E3C87" w:rsidRDefault="002C43DA" w:rsidP="007E3C87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用户</w:t>
      </w:r>
      <w:r w:rsidR="007E3C87">
        <w:rPr>
          <w:rFonts w:hint="eastAsia"/>
          <w:b/>
          <w:sz w:val="52"/>
          <w:szCs w:val="52"/>
        </w:rPr>
        <w:t>操作手册</w:t>
      </w:r>
    </w:p>
    <w:p w:rsidR="007E3C87" w:rsidRDefault="007E3C87" w:rsidP="007E3C87">
      <w:pPr>
        <w:ind w:firstLineChars="0" w:firstLine="0"/>
        <w:jc w:val="center"/>
        <w:rPr>
          <w:b/>
          <w:sz w:val="52"/>
          <w:szCs w:val="52"/>
        </w:rPr>
      </w:pPr>
    </w:p>
    <w:p w:rsidR="007E3C87" w:rsidRDefault="007E3C87" w:rsidP="007E3C87">
      <w:pPr>
        <w:pStyle w:val="IndentNormal"/>
        <w:ind w:firstLine="360"/>
      </w:pPr>
    </w:p>
    <w:p w:rsidR="007E3C87" w:rsidRDefault="007E3C87" w:rsidP="007E3C87">
      <w:pPr>
        <w:pStyle w:val="IndentNormal"/>
        <w:ind w:firstLine="360"/>
      </w:pPr>
    </w:p>
    <w:p w:rsidR="007E3C87" w:rsidRDefault="007E3C87" w:rsidP="007E3C87">
      <w:pPr>
        <w:pStyle w:val="IndentNormal"/>
        <w:ind w:firstLine="360"/>
      </w:pPr>
    </w:p>
    <w:p w:rsidR="007E3C87" w:rsidRDefault="007E3C87" w:rsidP="007E3C87">
      <w:pPr>
        <w:pStyle w:val="IndentNormal"/>
        <w:ind w:firstLine="360"/>
      </w:pPr>
    </w:p>
    <w:p w:rsidR="007E3C87" w:rsidRDefault="007E3C87" w:rsidP="007E3C87">
      <w:pPr>
        <w:pStyle w:val="IndentNormal"/>
        <w:ind w:firstLine="360"/>
      </w:pPr>
    </w:p>
    <w:p w:rsidR="007E3C87" w:rsidRDefault="007E3C87" w:rsidP="007E3C87">
      <w:pPr>
        <w:pStyle w:val="IndentNormal"/>
        <w:ind w:firstLine="360"/>
      </w:pPr>
    </w:p>
    <w:p w:rsidR="007E3C87" w:rsidRDefault="007E3C87" w:rsidP="007E3C87">
      <w:pPr>
        <w:pStyle w:val="IndentNormal"/>
        <w:ind w:firstLine="360"/>
      </w:pPr>
    </w:p>
    <w:p w:rsidR="007E3C87" w:rsidRDefault="007E3C87" w:rsidP="007E3C87">
      <w:pPr>
        <w:ind w:firstLineChars="0" w:firstLine="0"/>
      </w:pPr>
    </w:p>
    <w:p w:rsidR="00BB1FBE" w:rsidRDefault="00BB1FBE">
      <w:pPr>
        <w:widowControl/>
        <w:spacing w:line="240" w:lineRule="auto"/>
        <w:ind w:firstLineChars="0" w:firstLine="0"/>
        <w:rPr>
          <w:rFonts w:ascii="宋体" w:hAnsi="宋体"/>
        </w:rPr>
      </w:pPr>
      <w:r>
        <w:rPr>
          <w:rFonts w:ascii="宋体" w:hAnsi="宋体"/>
        </w:rPr>
        <w:br w:type="page"/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20045405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B1FBE" w:rsidRDefault="00BB1FBE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p w:rsidR="00B3400A" w:rsidRDefault="00BB1FBE">
          <w:pPr>
            <w:pStyle w:val="10"/>
            <w:tabs>
              <w:tab w:val="left" w:pos="1260"/>
              <w:tab w:val="right" w:leader="dot" w:pos="9736"/>
            </w:tabs>
            <w:ind w:firstLine="422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69318495" w:history="1">
            <w:r w:rsidR="00B3400A" w:rsidRPr="00D24BA2">
              <w:rPr>
                <w:rStyle w:val="a6"/>
                <w:rFonts w:hint="eastAsia"/>
                <w:noProof/>
              </w:rPr>
              <w:t>一、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采购计划导入与发布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_Toc69318495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3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26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496" w:history="1">
            <w:r w:rsidR="00B3400A" w:rsidRPr="00D24BA2">
              <w:rPr>
                <w:rStyle w:val="a6"/>
                <w:rFonts w:hint="eastAsia"/>
                <w:noProof/>
              </w:rPr>
              <w:t>二、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采购计划获取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_Toc69318496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4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26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497" w:history="1">
            <w:r w:rsidR="00B3400A" w:rsidRPr="00D24BA2">
              <w:rPr>
                <w:rStyle w:val="a6"/>
                <w:rFonts w:hint="eastAsia"/>
                <w:noProof/>
              </w:rPr>
              <w:t>三、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执行申报书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_Toc69318497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5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26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498" w:history="1">
            <w:r w:rsidR="00B3400A" w:rsidRPr="00D24BA2">
              <w:rPr>
                <w:rStyle w:val="a6"/>
                <w:rFonts w:hint="eastAsia"/>
                <w:noProof/>
              </w:rPr>
              <w:t>四、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项目组建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_Toc69318498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8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26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499" w:history="1">
            <w:r w:rsidR="00B3400A" w:rsidRPr="00D24BA2">
              <w:rPr>
                <w:rStyle w:val="a6"/>
                <w:rFonts w:hint="eastAsia"/>
                <w:noProof/>
              </w:rPr>
              <w:t>五、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交易文件制作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_Toc69318499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10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26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00" w:history="1">
            <w:r w:rsidR="00B3400A" w:rsidRPr="00D24BA2">
              <w:rPr>
                <w:rStyle w:val="a6"/>
                <w:rFonts w:hint="eastAsia"/>
                <w:noProof/>
              </w:rPr>
              <w:t>六、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场地预约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_Toc69318500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13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26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01" w:history="1">
            <w:r w:rsidR="00B3400A" w:rsidRPr="00D24BA2">
              <w:rPr>
                <w:rStyle w:val="a6"/>
                <w:rFonts w:hint="eastAsia"/>
                <w:noProof/>
              </w:rPr>
              <w:t>七、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交易公告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_Toc69318501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14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26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02" w:history="1">
            <w:r w:rsidR="00B3400A" w:rsidRPr="00D24BA2">
              <w:rPr>
                <w:rStyle w:val="a6"/>
                <w:rFonts w:hint="eastAsia"/>
                <w:noProof/>
              </w:rPr>
              <w:t>八、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开标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_Toc69318502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16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26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03" w:history="1">
            <w:r w:rsidR="00B3400A" w:rsidRPr="00D24BA2">
              <w:rPr>
                <w:rStyle w:val="a6"/>
                <w:rFonts w:hint="eastAsia"/>
                <w:noProof/>
              </w:rPr>
              <w:t>九、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评标准备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_Toc69318503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19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26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04" w:history="1">
            <w:r w:rsidR="00B3400A" w:rsidRPr="00D24BA2">
              <w:rPr>
                <w:rStyle w:val="a6"/>
                <w:rFonts w:hint="eastAsia"/>
                <w:noProof/>
              </w:rPr>
              <w:t>十、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评标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_Toc69318504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20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47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05" w:history="1">
            <w:r w:rsidR="00B3400A" w:rsidRPr="00D24BA2">
              <w:rPr>
                <w:rStyle w:val="a6"/>
                <w:rFonts w:hint="eastAsia"/>
                <w:noProof/>
              </w:rPr>
              <w:t>十一、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投标报名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_Toc69318505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39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47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06" w:history="1">
            <w:r w:rsidR="00B3400A" w:rsidRPr="00D24BA2">
              <w:rPr>
                <w:rStyle w:val="a6"/>
                <w:rFonts w:hint="eastAsia"/>
                <w:noProof/>
              </w:rPr>
              <w:t>十二、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采购文件下载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_Toc69318506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40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47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07" w:history="1">
            <w:r w:rsidR="00B3400A" w:rsidRPr="00D24BA2">
              <w:rPr>
                <w:rStyle w:val="a6"/>
                <w:rFonts w:hint="eastAsia"/>
                <w:noProof/>
              </w:rPr>
              <w:t>十三、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投标文件制作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_Toc69318507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41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47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08" w:history="1">
            <w:r w:rsidR="00B3400A" w:rsidRPr="00D24BA2">
              <w:rPr>
                <w:rStyle w:val="a6"/>
                <w:rFonts w:hint="eastAsia"/>
                <w:noProof/>
              </w:rPr>
              <w:t>十四、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投标文件上传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_Toc69318508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43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47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09" w:history="1">
            <w:r w:rsidR="00B3400A" w:rsidRPr="00D24BA2">
              <w:rPr>
                <w:rStyle w:val="a6"/>
                <w:rFonts w:hint="eastAsia"/>
                <w:noProof/>
              </w:rPr>
              <w:t>十五、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线上答复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_Toc69318509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45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47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10" w:history="1">
            <w:r w:rsidR="00B3400A" w:rsidRPr="00D24BA2">
              <w:rPr>
                <w:rStyle w:val="a6"/>
                <w:rFonts w:hint="eastAsia"/>
                <w:noProof/>
              </w:rPr>
              <w:t>十六、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淘汰通知书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_Toc69318510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46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3400A" w:rsidRDefault="00A4006F">
          <w:pPr>
            <w:pStyle w:val="10"/>
            <w:tabs>
              <w:tab w:val="left" w:pos="1470"/>
              <w:tab w:val="right" w:leader="dot" w:pos="973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318511" w:history="1">
            <w:r w:rsidR="00B3400A" w:rsidRPr="00D24BA2">
              <w:rPr>
                <w:rStyle w:val="a6"/>
                <w:rFonts w:hint="eastAsia"/>
                <w:noProof/>
              </w:rPr>
              <w:t>十七、</w:t>
            </w:r>
            <w:r w:rsidR="00B3400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3400A" w:rsidRPr="00D24BA2">
              <w:rPr>
                <w:rStyle w:val="a6"/>
                <w:rFonts w:hint="eastAsia"/>
                <w:noProof/>
              </w:rPr>
              <w:t>报价参与</w:t>
            </w:r>
            <w:r w:rsidR="00B3400A">
              <w:rPr>
                <w:noProof/>
                <w:webHidden/>
              </w:rPr>
              <w:tab/>
            </w:r>
            <w:r w:rsidR="00B3400A">
              <w:rPr>
                <w:noProof/>
                <w:webHidden/>
              </w:rPr>
              <w:fldChar w:fldCharType="begin"/>
            </w:r>
            <w:r w:rsidR="00B3400A">
              <w:rPr>
                <w:noProof/>
                <w:webHidden/>
              </w:rPr>
              <w:instrText xml:space="preserve"> PAGEREF _Toc69318511 \h </w:instrText>
            </w:r>
            <w:r w:rsidR="00B3400A">
              <w:rPr>
                <w:noProof/>
                <w:webHidden/>
              </w:rPr>
            </w:r>
            <w:r w:rsidR="00B3400A">
              <w:rPr>
                <w:noProof/>
                <w:webHidden/>
              </w:rPr>
              <w:fldChar w:fldCharType="separate"/>
            </w:r>
            <w:r w:rsidR="00B3400A">
              <w:rPr>
                <w:noProof/>
                <w:webHidden/>
              </w:rPr>
              <w:t>47</w:t>
            </w:r>
            <w:r w:rsidR="00B3400A">
              <w:rPr>
                <w:noProof/>
                <w:webHidden/>
              </w:rPr>
              <w:fldChar w:fldCharType="end"/>
            </w:r>
          </w:hyperlink>
        </w:p>
        <w:p w:rsidR="00BB1FBE" w:rsidRDefault="00BB1FBE"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7E3C87" w:rsidRDefault="007E3C87" w:rsidP="007E3C87">
      <w:pPr>
        <w:ind w:firstLine="420"/>
      </w:pPr>
    </w:p>
    <w:p w:rsidR="007E3C87" w:rsidRDefault="007E3C87" w:rsidP="007E3C87">
      <w:pPr>
        <w:pStyle w:val="IndentNormal"/>
        <w:ind w:firstLine="360"/>
      </w:pPr>
      <w:r>
        <w:br w:type="page"/>
      </w:r>
      <w:bookmarkStart w:id="0" w:name="_Toc26203_WPSOffice_Level2"/>
      <w:bookmarkStart w:id="1" w:name="_Hlk44593702"/>
    </w:p>
    <w:p w:rsidR="007E3C87" w:rsidRDefault="007E3C87" w:rsidP="007E3C87">
      <w:pPr>
        <w:pStyle w:val="1"/>
        <w:numPr>
          <w:ilvl w:val="0"/>
          <w:numId w:val="6"/>
        </w:numPr>
      </w:pPr>
      <w:bookmarkStart w:id="2" w:name="_Toc30862"/>
      <w:bookmarkStart w:id="3" w:name="_Toc69317797"/>
      <w:bookmarkStart w:id="4" w:name="_Toc69318495"/>
      <w:bookmarkEnd w:id="0"/>
      <w:bookmarkEnd w:id="1"/>
      <w:r>
        <w:rPr>
          <w:rFonts w:hint="eastAsia"/>
        </w:rPr>
        <w:lastRenderedPageBreak/>
        <w:t>采购计划导入与发布</w:t>
      </w:r>
      <w:bookmarkEnd w:id="2"/>
      <w:bookmarkEnd w:id="3"/>
      <w:bookmarkEnd w:id="4"/>
    </w:p>
    <w:p w:rsidR="007E3C87" w:rsidRDefault="007E3C87" w:rsidP="007E3C87">
      <w:pPr>
        <w:pStyle w:val="a5"/>
        <w:ind w:firstLine="48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、财政部门在省执行平台导入采购计划；</w:t>
      </w:r>
    </w:p>
    <w:p w:rsidR="007E3C87" w:rsidRDefault="007E3C87" w:rsidP="007E3C87">
      <w:pPr>
        <w:pStyle w:val="a5"/>
        <w:ind w:left="360" w:firstLineChars="0" w:firstLine="0"/>
      </w:pPr>
      <w:bookmarkStart w:id="5" w:name="_GoBack"/>
      <w:r>
        <w:rPr>
          <w:noProof/>
        </w:rPr>
        <w:drawing>
          <wp:inline distT="0" distB="0" distL="0" distR="0">
            <wp:extent cx="5276850" cy="1952625"/>
            <wp:effectExtent l="0" t="0" r="0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7E3C87" w:rsidRDefault="007E3C87" w:rsidP="007E3C87">
      <w:pPr>
        <w:pStyle w:val="a5"/>
        <w:ind w:firstLine="48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、采购人登录执行平台发布计划（发布计划时选择代理机构）；</w:t>
      </w:r>
    </w:p>
    <w:p w:rsidR="007E3C87" w:rsidRDefault="007E3C87" w:rsidP="007E3C87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6850" cy="16764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6850" cy="2257425"/>
            <wp:effectExtent l="0" t="0" r="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firstLine="48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、采购人发布计划后复制已发布的计划编号；</w:t>
      </w:r>
    </w:p>
    <w:p w:rsidR="007E3C87" w:rsidRDefault="007E3C87" w:rsidP="007E3C87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1752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1"/>
        <w:numPr>
          <w:ilvl w:val="0"/>
          <w:numId w:val="6"/>
        </w:numPr>
      </w:pPr>
      <w:bookmarkStart w:id="6" w:name="_Toc9047"/>
      <w:bookmarkStart w:id="7" w:name="_Toc69317798"/>
      <w:bookmarkStart w:id="8" w:name="_Toc69318496"/>
      <w:r>
        <w:rPr>
          <w:rFonts w:hint="eastAsia"/>
        </w:rPr>
        <w:t>采购计划获取</w:t>
      </w:r>
      <w:bookmarkEnd w:id="6"/>
      <w:bookmarkEnd w:id="7"/>
      <w:bookmarkEnd w:id="8"/>
    </w:p>
    <w:p w:rsidR="007E3C87" w:rsidRDefault="007E3C87" w:rsidP="007E3C87">
      <w:pPr>
        <w:pStyle w:val="a5"/>
        <w:ind w:firstLineChars="100" w:firstLine="24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、采购人登录自贡市交易平台在【采购计划】菜单新增并</w:t>
      </w:r>
      <w:proofErr w:type="gramStart"/>
      <w:r>
        <w:rPr>
          <w:rFonts w:hint="eastAsia"/>
          <w:sz w:val="24"/>
        </w:rPr>
        <w:t>粘贴省</w:t>
      </w:r>
      <w:proofErr w:type="gramEnd"/>
      <w:r>
        <w:rPr>
          <w:rFonts w:hint="eastAsia"/>
          <w:sz w:val="24"/>
        </w:rPr>
        <w:t>执行平台中发布的计划编号，点击获取计划；</w:t>
      </w:r>
    </w:p>
    <w:p w:rsidR="007E3C87" w:rsidRDefault="007E3C87" w:rsidP="007E3C87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6850" cy="1285875"/>
            <wp:effectExtent l="0" t="0" r="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left="360" w:firstLineChars="0" w:firstLine="0"/>
        <w:jc w:val="center"/>
      </w:pPr>
    </w:p>
    <w:p w:rsidR="007E3C87" w:rsidRDefault="007E3C87" w:rsidP="007E3C87">
      <w:pPr>
        <w:pStyle w:val="a5"/>
        <w:numPr>
          <w:ilvl w:val="0"/>
          <w:numId w:val="7"/>
        </w:numPr>
        <w:ind w:firstLineChars="100" w:firstLine="240"/>
        <w:rPr>
          <w:sz w:val="24"/>
        </w:rPr>
      </w:pPr>
      <w:r>
        <w:rPr>
          <w:rFonts w:hint="eastAsia"/>
          <w:sz w:val="24"/>
        </w:rPr>
        <w:t>采购人获取计划后编辑相关信息并上</w:t>
      </w:r>
      <w:proofErr w:type="gramStart"/>
      <w:r>
        <w:rPr>
          <w:rFonts w:hint="eastAsia"/>
          <w:sz w:val="24"/>
        </w:rPr>
        <w:t>传相关</w:t>
      </w:r>
      <w:proofErr w:type="gramEnd"/>
      <w:r>
        <w:rPr>
          <w:rFonts w:hint="eastAsia"/>
          <w:sz w:val="24"/>
        </w:rPr>
        <w:t>附件，确认无误后点击左上角的“提交信息”，由交易中心审核；</w:t>
      </w:r>
    </w:p>
    <w:p w:rsidR="007E3C87" w:rsidRDefault="007E3C87" w:rsidP="007E3C87">
      <w:pPr>
        <w:pStyle w:val="a5"/>
        <w:ind w:leftChars="100" w:left="210" w:firstLineChars="0" w:firstLine="0"/>
        <w:rPr>
          <w:sz w:val="24"/>
        </w:rPr>
      </w:pPr>
      <w:r>
        <w:rPr>
          <w:noProof/>
        </w:rPr>
        <w:drawing>
          <wp:inline distT="0" distB="0" distL="0" distR="0">
            <wp:extent cx="5267325" cy="2952750"/>
            <wp:effectExtent l="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firstLineChars="100" w:firstLine="24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、交易中心工作人员登陆系统后，找到该条记录，点击进入后，若无误点击左上角“同意”即完成审核：</w:t>
      </w:r>
    </w:p>
    <w:p w:rsidR="007E3C87" w:rsidRDefault="007E3C87" w:rsidP="007E3C87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2600325"/>
            <wp:effectExtent l="0" t="0" r="0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1"/>
        <w:numPr>
          <w:ilvl w:val="0"/>
          <w:numId w:val="6"/>
        </w:numPr>
      </w:pPr>
      <w:bookmarkStart w:id="9" w:name="_Toc1476"/>
      <w:bookmarkStart w:id="10" w:name="_Toc69317799"/>
      <w:bookmarkStart w:id="11" w:name="_Toc69318497"/>
      <w:r>
        <w:rPr>
          <w:rFonts w:hint="eastAsia"/>
        </w:rPr>
        <w:t>执行申报书</w:t>
      </w:r>
      <w:bookmarkEnd w:id="9"/>
      <w:bookmarkEnd w:id="10"/>
      <w:bookmarkEnd w:id="11"/>
    </w:p>
    <w:p w:rsidR="007E3C87" w:rsidRDefault="007E3C87" w:rsidP="007E3C87">
      <w:pPr>
        <w:pStyle w:val="a5"/>
        <w:ind w:firstLineChars="100" w:firstLine="24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、采购计划审核通过后，由采购人在执行申报书发起申报书流程，点击“新增执行申报书”，并挑选对应的计划：</w:t>
      </w:r>
    </w:p>
    <w:p w:rsidR="007E3C87" w:rsidRDefault="007E3C87" w:rsidP="007E3C87">
      <w:pPr>
        <w:pStyle w:val="a5"/>
        <w:ind w:firstLineChars="0" w:firstLine="0"/>
      </w:pPr>
      <w:r>
        <w:rPr>
          <w:noProof/>
        </w:rPr>
        <w:drawing>
          <wp:inline distT="0" distB="0" distL="0" distR="0">
            <wp:extent cx="5267325" cy="2552700"/>
            <wp:effectExtent l="0" t="0" r="952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firstLineChars="100" w:firstLine="24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、在执行申报书页面，填写申报书的相关信息：</w:t>
      </w:r>
    </w:p>
    <w:p w:rsidR="007E3C87" w:rsidRDefault="007E3C87" w:rsidP="007E3C87">
      <w:pPr>
        <w:pStyle w:val="a5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67325" cy="2733675"/>
            <wp:effectExtent l="0" t="0" r="9525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firstLineChars="100" w:firstLine="240"/>
      </w:pPr>
      <w:r>
        <w:rPr>
          <w:sz w:val="24"/>
        </w:rPr>
        <w:t>3</w:t>
      </w:r>
      <w:r>
        <w:rPr>
          <w:rFonts w:hint="eastAsia"/>
          <w:sz w:val="24"/>
        </w:rPr>
        <w:t>、</w:t>
      </w:r>
      <w:r>
        <w:rPr>
          <w:rFonts w:hint="eastAsia"/>
        </w:rPr>
        <w:t>在附件栏可上传附件，其中委托协议、需求论证和执行申报书为必传项，</w:t>
      </w:r>
    </w:p>
    <w:p w:rsidR="007E3C87" w:rsidRDefault="007E3C87" w:rsidP="007E3C87">
      <w:pPr>
        <w:pStyle w:val="a5"/>
        <w:ind w:firstLineChars="0" w:firstLine="0"/>
      </w:pPr>
      <w:r>
        <w:rPr>
          <w:noProof/>
        </w:rPr>
        <w:drawing>
          <wp:inline distT="0" distB="0" distL="0" distR="0">
            <wp:extent cx="5276850" cy="16764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jc w:val="both"/>
      </w:pPr>
      <w:r>
        <w:t>4</w:t>
      </w:r>
      <w:r>
        <w:rPr>
          <w:rFonts w:hint="eastAsia"/>
        </w:rPr>
        <w:t>、执行申报</w:t>
      </w:r>
      <w:proofErr w:type="gramStart"/>
      <w:r>
        <w:rPr>
          <w:rFonts w:hint="eastAsia"/>
        </w:rPr>
        <w:t>书按照</w:t>
      </w:r>
      <w:proofErr w:type="gramEnd"/>
      <w:r>
        <w:rPr>
          <w:rFonts w:hint="eastAsia"/>
        </w:rPr>
        <w:t>可上传填写好的</w:t>
      </w:r>
      <w:r>
        <w:t>word</w:t>
      </w:r>
      <w:r>
        <w:rPr>
          <w:rFonts w:hint="eastAsia"/>
        </w:rPr>
        <w:t>版申报书或直接在模板中填写内容，填写后点击“下一步”并签章：</w:t>
      </w:r>
    </w:p>
    <w:p w:rsidR="007E3C87" w:rsidRDefault="007E3C87" w:rsidP="007E3C87">
      <w:pPr>
        <w:pStyle w:val="a5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981575" cy="2571750"/>
            <wp:effectExtent l="0" t="0" r="952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firstLineChars="100" w:firstLine="240"/>
        <w:rPr>
          <w:sz w:val="24"/>
        </w:rPr>
      </w:pPr>
      <w:r>
        <w:rPr>
          <w:sz w:val="24"/>
        </w:rPr>
        <w:t>5</w:t>
      </w:r>
      <w:r>
        <w:rPr>
          <w:rFonts w:hint="eastAsia"/>
          <w:sz w:val="24"/>
        </w:rPr>
        <w:t>、最后确认信息无误后，点击“提交信息”：</w:t>
      </w:r>
    </w:p>
    <w:p w:rsidR="007E3C87" w:rsidRDefault="007E3C87" w:rsidP="007E3C87">
      <w:pPr>
        <w:pStyle w:val="a5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819650" cy="2562225"/>
            <wp:effectExtent l="0" t="0" r="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numPr>
          <w:ilvl w:val="0"/>
          <w:numId w:val="8"/>
        </w:numPr>
        <w:ind w:firstLine="420"/>
        <w:jc w:val="both"/>
      </w:pPr>
      <w:r>
        <w:rPr>
          <w:rFonts w:hint="eastAsia"/>
        </w:rPr>
        <w:t>交易中心工作人员登陆系统，找到该条执行申报书审核记录，确定项目负责人：</w:t>
      </w:r>
    </w:p>
    <w:p w:rsidR="007E3C87" w:rsidRDefault="007E3C87" w:rsidP="007E3C87">
      <w:pPr>
        <w:pStyle w:val="a5"/>
        <w:ind w:leftChars="200" w:left="420" w:firstLineChars="0" w:firstLine="0"/>
        <w:jc w:val="both"/>
      </w:pPr>
      <w:r>
        <w:rPr>
          <w:noProof/>
        </w:rPr>
        <w:drawing>
          <wp:inline distT="0" distB="0" distL="0" distR="0">
            <wp:extent cx="5276850" cy="24574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numPr>
          <w:ilvl w:val="0"/>
          <w:numId w:val="8"/>
        </w:numPr>
        <w:ind w:firstLine="420"/>
        <w:jc w:val="both"/>
      </w:pPr>
      <w:r>
        <w:rPr>
          <w:rFonts w:hint="eastAsia"/>
        </w:rPr>
        <w:t>若执行申报书内容有误，需要退回，点击“不同意”退回即可，退回时可在所示位置添加对采购人的需求建议书：</w:t>
      </w:r>
    </w:p>
    <w:p w:rsidR="007E3C87" w:rsidRDefault="007E3C87" w:rsidP="007E3C87">
      <w:pPr>
        <w:pStyle w:val="a5"/>
        <w:ind w:leftChars="200" w:left="420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295275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numPr>
          <w:ilvl w:val="0"/>
          <w:numId w:val="8"/>
        </w:numPr>
        <w:ind w:firstLine="420"/>
        <w:jc w:val="both"/>
      </w:pPr>
      <w:r>
        <w:rPr>
          <w:rFonts w:hint="eastAsia"/>
        </w:rPr>
        <w:t>确定项目负责人后，由项目负责人登陆系统，对该执行申报书进行确认：</w:t>
      </w:r>
    </w:p>
    <w:p w:rsidR="007E3C87" w:rsidRDefault="007E3C87" w:rsidP="007E3C87">
      <w:pPr>
        <w:pStyle w:val="a5"/>
        <w:ind w:leftChars="200" w:left="420" w:firstLineChars="0" w:firstLine="0"/>
        <w:jc w:val="both"/>
      </w:pPr>
      <w:r>
        <w:rPr>
          <w:noProof/>
        </w:rPr>
        <w:drawing>
          <wp:inline distT="0" distB="0" distL="0" distR="0">
            <wp:extent cx="5267325" cy="2800350"/>
            <wp:effectExtent l="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1"/>
        <w:numPr>
          <w:ilvl w:val="0"/>
          <w:numId w:val="6"/>
        </w:numPr>
      </w:pPr>
      <w:bookmarkStart w:id="12" w:name="_Toc16720"/>
      <w:bookmarkStart w:id="13" w:name="_Toc69317800"/>
      <w:bookmarkStart w:id="14" w:name="_Toc69318498"/>
      <w:r>
        <w:rPr>
          <w:rFonts w:hint="eastAsia"/>
        </w:rPr>
        <w:t>项目组建</w:t>
      </w:r>
      <w:bookmarkEnd w:id="12"/>
      <w:bookmarkEnd w:id="13"/>
      <w:bookmarkEnd w:id="14"/>
    </w:p>
    <w:p w:rsidR="007E3C87" w:rsidRDefault="007E3C87" w:rsidP="007E3C87">
      <w:pPr>
        <w:ind w:firstLine="420"/>
      </w:pPr>
      <w:r>
        <w:t>1</w:t>
      </w:r>
      <w:r>
        <w:rPr>
          <w:rFonts w:hint="eastAsia"/>
        </w:rPr>
        <w:t>、由项目负责人在项目组建环节，点击“新增项目组建”并挑选对应计划（此处</w:t>
      </w:r>
      <w:proofErr w:type="gramStart"/>
      <w:r>
        <w:rPr>
          <w:rFonts w:hint="eastAsia"/>
        </w:rPr>
        <w:t>可勾选多条</w:t>
      </w:r>
      <w:proofErr w:type="gramEnd"/>
      <w:r>
        <w:rPr>
          <w:rFonts w:hint="eastAsia"/>
        </w:rPr>
        <w:t>计划组建项目），</w:t>
      </w:r>
    </w:p>
    <w:p w:rsidR="007E3C87" w:rsidRDefault="007E3C87" w:rsidP="007E3C87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267325" cy="2428875"/>
            <wp:effectExtent l="0" t="0" r="9525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ind w:firstLine="420"/>
      </w:pPr>
      <w:r>
        <w:rPr>
          <w:noProof/>
        </w:rPr>
        <w:drawing>
          <wp:inline distT="0" distB="0" distL="0" distR="0">
            <wp:extent cx="5267325" cy="128587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ind w:firstLine="420"/>
      </w:pPr>
      <w:r>
        <w:t>2</w:t>
      </w:r>
      <w:r>
        <w:rPr>
          <w:rFonts w:hint="eastAsia"/>
        </w:rPr>
        <w:t>、在项目组建页面，先获取项目编号，然后点击“组建分包”：</w:t>
      </w:r>
    </w:p>
    <w:p w:rsidR="007E3C87" w:rsidRDefault="007E3C87" w:rsidP="007E3C87">
      <w:pPr>
        <w:pStyle w:val="a5"/>
        <w:ind w:firstLineChars="0" w:firstLine="0"/>
        <w:jc w:val="both"/>
      </w:pPr>
      <w:r>
        <w:rPr>
          <w:noProof/>
        </w:rPr>
        <w:drawing>
          <wp:inline distT="0" distB="0" distL="0" distR="0">
            <wp:extent cx="5267325" cy="2676525"/>
            <wp:effectExtent l="0" t="0" r="9525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firstLineChars="0" w:firstLine="0"/>
        <w:jc w:val="both"/>
      </w:pPr>
      <w:r>
        <w:t xml:space="preserve"> 3</w:t>
      </w:r>
      <w:r>
        <w:rPr>
          <w:rFonts w:hint="eastAsia"/>
        </w:rPr>
        <w:t>、勾选对应的计划，填写分包信息，注意“是否使用网上招投标”勾选是，填写后点击保存：</w:t>
      </w:r>
    </w:p>
    <w:p w:rsidR="007E3C87" w:rsidRDefault="007E3C87" w:rsidP="007E3C87">
      <w:pPr>
        <w:pStyle w:val="a5"/>
        <w:ind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2733675"/>
            <wp:effectExtent l="0" t="0" r="952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leftChars="100" w:left="210" w:firstLineChars="0" w:firstLine="0"/>
        <w:jc w:val="both"/>
      </w:pPr>
      <w:r>
        <w:t>4</w:t>
      </w:r>
      <w:r>
        <w:rPr>
          <w:rFonts w:hint="eastAsia"/>
        </w:rPr>
        <w:t>、最后确认无误后，点击提交，无需审核，项目组建流程自动审核通过：</w:t>
      </w:r>
    </w:p>
    <w:p w:rsidR="007E3C87" w:rsidRDefault="007E3C87" w:rsidP="007E3C87">
      <w:pPr>
        <w:pStyle w:val="a5"/>
        <w:ind w:leftChars="100" w:left="210" w:firstLineChars="0" w:firstLine="0"/>
        <w:jc w:val="both"/>
      </w:pPr>
      <w:r>
        <w:rPr>
          <w:noProof/>
        </w:rPr>
        <w:drawing>
          <wp:inline distT="0" distB="0" distL="0" distR="0">
            <wp:extent cx="5267325" cy="2409825"/>
            <wp:effectExtent l="0" t="0" r="952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1"/>
        <w:numPr>
          <w:ilvl w:val="0"/>
          <w:numId w:val="6"/>
        </w:numPr>
      </w:pPr>
      <w:bookmarkStart w:id="15" w:name="_Toc1182"/>
      <w:bookmarkStart w:id="16" w:name="_Toc69317801"/>
      <w:bookmarkStart w:id="17" w:name="_Toc69318499"/>
      <w:r>
        <w:rPr>
          <w:rFonts w:hint="eastAsia"/>
        </w:rPr>
        <w:t>交易文件制作</w:t>
      </w:r>
      <w:bookmarkEnd w:id="15"/>
      <w:bookmarkEnd w:id="16"/>
      <w:bookmarkEnd w:id="17"/>
    </w:p>
    <w:p w:rsidR="007E3C87" w:rsidRDefault="007E3C87" w:rsidP="007E3C87">
      <w:pPr>
        <w:pStyle w:val="a5"/>
        <w:numPr>
          <w:ilvl w:val="0"/>
          <w:numId w:val="9"/>
        </w:numPr>
        <w:ind w:firstLineChars="0"/>
        <w:jc w:val="both"/>
      </w:pPr>
      <w:r>
        <w:rPr>
          <w:rFonts w:hint="eastAsia"/>
        </w:rPr>
        <w:t>点击“制作交易文件”，挑选对应分包：</w:t>
      </w:r>
    </w:p>
    <w:p w:rsidR="007E3C87" w:rsidRDefault="007E3C87" w:rsidP="007E3C87">
      <w:pPr>
        <w:pStyle w:val="a5"/>
        <w:ind w:left="315" w:firstLineChars="0" w:firstLine="0"/>
        <w:jc w:val="both"/>
      </w:pPr>
      <w:r>
        <w:rPr>
          <w:noProof/>
        </w:rPr>
        <w:drawing>
          <wp:inline distT="0" distB="0" distL="0" distR="0">
            <wp:extent cx="5276850" cy="234315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left="315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638175"/>
            <wp:effectExtent l="0" t="0" r="952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left="315" w:firstLineChars="0" w:firstLine="0"/>
        <w:jc w:val="both"/>
      </w:pPr>
      <w:r>
        <w:t>2</w:t>
      </w:r>
      <w:r>
        <w:rPr>
          <w:rFonts w:hint="eastAsia"/>
        </w:rPr>
        <w:t>、在制作文件页面，点击所示位置的“生成”按钮：</w:t>
      </w:r>
    </w:p>
    <w:p w:rsidR="007E3C87" w:rsidRDefault="007E3C87" w:rsidP="007E3C87">
      <w:pPr>
        <w:pStyle w:val="a5"/>
        <w:ind w:left="315" w:firstLineChars="0" w:firstLine="0"/>
        <w:jc w:val="both"/>
      </w:pPr>
      <w:r>
        <w:rPr>
          <w:noProof/>
        </w:rPr>
        <w:drawing>
          <wp:inline distT="0" distB="0" distL="0" distR="0">
            <wp:extent cx="5267325" cy="3209925"/>
            <wp:effectExtent l="0" t="0" r="9525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numPr>
          <w:ilvl w:val="0"/>
          <w:numId w:val="9"/>
        </w:numPr>
        <w:ind w:firstLineChars="0"/>
        <w:jc w:val="both"/>
      </w:pPr>
      <w:r>
        <w:rPr>
          <w:rFonts w:hint="eastAsia"/>
        </w:rPr>
        <w:t>在跳转的页面，所示位置展示了目前正在使用的范本，</w:t>
      </w:r>
      <w:proofErr w:type="gramStart"/>
      <w:r>
        <w:rPr>
          <w:rFonts w:hint="eastAsia"/>
        </w:rPr>
        <w:t>非公招的</w:t>
      </w:r>
      <w:proofErr w:type="gramEnd"/>
      <w:r>
        <w:rPr>
          <w:rFonts w:hint="eastAsia"/>
        </w:rPr>
        <w:t>包括磋商、谈判和询价范本，我们此处选择自贡磋商范本：</w:t>
      </w:r>
    </w:p>
    <w:p w:rsidR="007E3C87" w:rsidRDefault="007E3C87" w:rsidP="007E3C87">
      <w:pPr>
        <w:pStyle w:val="a5"/>
        <w:ind w:left="315" w:firstLineChars="0" w:firstLine="0"/>
        <w:jc w:val="both"/>
      </w:pPr>
      <w:r>
        <w:rPr>
          <w:noProof/>
        </w:rPr>
        <w:drawing>
          <wp:inline distT="0" distB="0" distL="0" distR="0">
            <wp:extent cx="5267325" cy="1590675"/>
            <wp:effectExtent l="0" t="0" r="9525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left="315" w:firstLineChars="0" w:firstLine="0"/>
        <w:jc w:val="both"/>
      </w:pPr>
      <w:r>
        <w:t>3</w:t>
      </w:r>
      <w:r>
        <w:rPr>
          <w:rFonts w:hint="eastAsia"/>
        </w:rPr>
        <w:t>、按照左侧的菜单，依次编制采购文件（</w:t>
      </w:r>
      <w:proofErr w:type="gramStart"/>
      <w:r>
        <w:rPr>
          <w:rFonts w:hint="eastAsia"/>
        </w:rPr>
        <w:t>和公招采购</w:t>
      </w:r>
      <w:proofErr w:type="gramEnd"/>
      <w:r>
        <w:rPr>
          <w:rFonts w:hint="eastAsia"/>
        </w:rPr>
        <w:t>文件编制类似）：</w:t>
      </w:r>
    </w:p>
    <w:p w:rsidR="007E3C87" w:rsidRDefault="007E3C87" w:rsidP="007E3C87">
      <w:pPr>
        <w:pStyle w:val="a5"/>
        <w:ind w:left="315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76850" cy="3724275"/>
            <wp:effectExtent l="0" t="0" r="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left="315" w:firstLineChars="0" w:firstLine="0"/>
        <w:jc w:val="both"/>
      </w:pPr>
      <w:r>
        <w:t>4</w:t>
      </w:r>
      <w:r>
        <w:rPr>
          <w:rFonts w:hint="eastAsia"/>
        </w:rPr>
        <w:t>、采购文件编制后，先转换采购文件正文：</w:t>
      </w:r>
    </w:p>
    <w:p w:rsidR="007E3C87" w:rsidRDefault="007E3C87" w:rsidP="007E3C87">
      <w:pPr>
        <w:pStyle w:val="a5"/>
        <w:ind w:left="315" w:firstLineChars="0" w:firstLine="0"/>
        <w:jc w:val="both"/>
      </w:pPr>
      <w:r>
        <w:rPr>
          <w:noProof/>
        </w:rPr>
        <w:drawing>
          <wp:inline distT="0" distB="0" distL="0" distR="0">
            <wp:extent cx="5267325" cy="2162175"/>
            <wp:effectExtent l="0" t="0" r="952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left="315" w:firstLineChars="0" w:firstLine="0"/>
        <w:jc w:val="both"/>
      </w:pPr>
      <w:r>
        <w:t>5</w:t>
      </w:r>
      <w:r>
        <w:rPr>
          <w:rFonts w:hint="eastAsia"/>
        </w:rPr>
        <w:t>、磋商采购文件编制后，点击提交信息，经过交易中心审核、采购人确认最后生成采购文件（电子标版本），此处不再赘述：</w:t>
      </w:r>
    </w:p>
    <w:p w:rsidR="007E3C87" w:rsidRDefault="007E3C87" w:rsidP="007E3C87">
      <w:pPr>
        <w:pStyle w:val="a5"/>
        <w:ind w:left="315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348615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1"/>
        <w:numPr>
          <w:ilvl w:val="0"/>
          <w:numId w:val="6"/>
        </w:numPr>
      </w:pPr>
      <w:bookmarkStart w:id="18" w:name="_Toc15762"/>
      <w:bookmarkStart w:id="19" w:name="_Toc69317802"/>
      <w:bookmarkStart w:id="20" w:name="_Toc69318500"/>
      <w:r>
        <w:rPr>
          <w:rFonts w:hint="eastAsia"/>
        </w:rPr>
        <w:t>场地预约</w:t>
      </w:r>
      <w:bookmarkEnd w:id="18"/>
      <w:bookmarkEnd w:id="19"/>
      <w:bookmarkEnd w:id="20"/>
    </w:p>
    <w:p w:rsidR="007E3C87" w:rsidRDefault="007E3C87" w:rsidP="007E3C87">
      <w:pPr>
        <w:numPr>
          <w:ilvl w:val="0"/>
          <w:numId w:val="10"/>
        </w:numPr>
        <w:ind w:firstLineChars="0"/>
      </w:pPr>
      <w:r>
        <w:rPr>
          <w:rFonts w:hint="eastAsia"/>
        </w:rPr>
        <w:t>在场地预约页面，点击“新增开标场地”并挑选对应分包：</w:t>
      </w:r>
    </w:p>
    <w:p w:rsidR="007E3C87" w:rsidRDefault="007E3C87" w:rsidP="007E3C87">
      <w:pPr>
        <w:ind w:left="525" w:firstLineChars="0" w:firstLine="0"/>
        <w:jc w:val="center"/>
      </w:pPr>
      <w:r>
        <w:rPr>
          <w:noProof/>
        </w:rPr>
        <w:drawing>
          <wp:inline distT="0" distB="0" distL="0" distR="0">
            <wp:extent cx="5267325" cy="253365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ind w:left="525" w:firstLineChars="0" w:firstLine="0"/>
        <w:jc w:val="center"/>
      </w:pPr>
      <w:r>
        <w:rPr>
          <w:noProof/>
        </w:rPr>
        <w:drawing>
          <wp:inline distT="0" distB="0" distL="0" distR="0">
            <wp:extent cx="5267325" cy="533400"/>
            <wp:effectExtent l="0" t="0" r="952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numPr>
          <w:ilvl w:val="0"/>
          <w:numId w:val="10"/>
        </w:numPr>
        <w:ind w:firstLineChars="0"/>
        <w:jc w:val="both"/>
      </w:pPr>
      <w:r>
        <w:rPr>
          <w:rFonts w:hint="eastAsia"/>
        </w:rPr>
        <w:t>在场地预约页面，选择开标时间和开标场地，确认无误后提交审核即可：</w:t>
      </w:r>
    </w:p>
    <w:p w:rsidR="007E3C87" w:rsidRDefault="007E3C87" w:rsidP="007E3C87">
      <w:pPr>
        <w:ind w:left="525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235267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ind w:left="525" w:firstLineChars="0" w:firstLine="0"/>
        <w:jc w:val="both"/>
      </w:pPr>
      <w:r>
        <w:t>3</w:t>
      </w:r>
      <w:r>
        <w:rPr>
          <w:rFonts w:hint="eastAsia"/>
        </w:rPr>
        <w:t>、在中心审核环节，由交易中心确定评标时间及评标场地：</w:t>
      </w:r>
    </w:p>
    <w:p w:rsidR="007E3C87" w:rsidRDefault="007E3C87" w:rsidP="007E3C87">
      <w:pPr>
        <w:ind w:left="525" w:firstLineChars="0" w:firstLine="0"/>
        <w:jc w:val="both"/>
      </w:pPr>
      <w:r>
        <w:rPr>
          <w:noProof/>
        </w:rPr>
        <w:drawing>
          <wp:inline distT="0" distB="0" distL="0" distR="0">
            <wp:extent cx="5267325" cy="2457450"/>
            <wp:effectExtent l="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1"/>
        <w:numPr>
          <w:ilvl w:val="0"/>
          <w:numId w:val="6"/>
        </w:numPr>
      </w:pPr>
      <w:bookmarkStart w:id="21" w:name="_Toc7186"/>
      <w:bookmarkStart w:id="22" w:name="_Toc69317803"/>
      <w:bookmarkStart w:id="23" w:name="_Toc69318501"/>
      <w:r>
        <w:rPr>
          <w:rFonts w:hint="eastAsia"/>
        </w:rPr>
        <w:t>交易公告</w:t>
      </w:r>
      <w:bookmarkEnd w:id="21"/>
      <w:bookmarkEnd w:id="22"/>
      <w:bookmarkEnd w:id="23"/>
    </w:p>
    <w:p w:rsidR="007E3C87" w:rsidRDefault="007E3C87" w:rsidP="007E3C87">
      <w:pPr>
        <w:pStyle w:val="a5"/>
        <w:numPr>
          <w:ilvl w:val="0"/>
          <w:numId w:val="11"/>
        </w:numPr>
        <w:ind w:left="315" w:firstLine="420"/>
        <w:jc w:val="both"/>
      </w:pPr>
      <w:r>
        <w:rPr>
          <w:rFonts w:hint="eastAsia"/>
        </w:rPr>
        <w:t>在交易公告页面，点击“新增公告”并挑选分包：</w:t>
      </w:r>
    </w:p>
    <w:p w:rsidR="007E3C87" w:rsidRDefault="007E3C87" w:rsidP="007E3C87">
      <w:pPr>
        <w:pStyle w:val="a5"/>
        <w:ind w:leftChars="200" w:left="420" w:firstLineChars="0" w:firstLine="0"/>
        <w:jc w:val="both"/>
      </w:pPr>
      <w:r>
        <w:rPr>
          <w:noProof/>
        </w:rPr>
        <w:drawing>
          <wp:inline distT="0" distB="0" distL="0" distR="0">
            <wp:extent cx="5267325" cy="2276475"/>
            <wp:effectExtent l="0" t="0" r="952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leftChars="200" w:left="420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83820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numPr>
          <w:ilvl w:val="0"/>
          <w:numId w:val="11"/>
        </w:numPr>
        <w:ind w:left="315" w:firstLine="420"/>
        <w:jc w:val="both"/>
      </w:pPr>
      <w:r>
        <w:rPr>
          <w:rFonts w:hint="eastAsia"/>
        </w:rPr>
        <w:t>填写公告相关信息，点击“提交信息”：</w:t>
      </w:r>
    </w:p>
    <w:p w:rsidR="007E3C87" w:rsidRDefault="007E3C87" w:rsidP="007E3C87">
      <w:pPr>
        <w:pStyle w:val="a5"/>
        <w:ind w:leftChars="200" w:left="420" w:firstLineChars="0" w:firstLine="0"/>
        <w:jc w:val="both"/>
      </w:pPr>
      <w:r>
        <w:rPr>
          <w:noProof/>
        </w:rPr>
        <w:drawing>
          <wp:inline distT="0" distB="0" distL="0" distR="0">
            <wp:extent cx="5267325" cy="245745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pStyle w:val="a5"/>
        <w:ind w:leftChars="200" w:left="420" w:firstLineChars="0" w:firstLine="0"/>
        <w:jc w:val="both"/>
      </w:pPr>
      <w:r>
        <w:t>3</w:t>
      </w:r>
      <w:r>
        <w:rPr>
          <w:rFonts w:hint="eastAsia"/>
        </w:rPr>
        <w:t>、需要注意的是，市中心工作人员审核后，最后还需要推送到省执行平台审核，审核通过后才会在网站公示：</w:t>
      </w:r>
    </w:p>
    <w:p w:rsidR="007E3C87" w:rsidRDefault="007E3C87" w:rsidP="007E3C87">
      <w:pPr>
        <w:pStyle w:val="a5"/>
        <w:ind w:leftChars="200" w:left="420" w:firstLineChars="0" w:firstLine="0"/>
        <w:jc w:val="both"/>
      </w:pPr>
      <w:r>
        <w:rPr>
          <w:noProof/>
        </w:rPr>
        <w:drawing>
          <wp:inline distT="0" distB="0" distL="0" distR="0">
            <wp:extent cx="5276850" cy="8191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87" w:rsidRDefault="007E3C87" w:rsidP="007E3C87">
      <w:pPr>
        <w:ind w:firstLineChars="0" w:firstLine="0"/>
      </w:pPr>
    </w:p>
    <w:p w:rsidR="007E3C87" w:rsidRDefault="007E3C87" w:rsidP="007E3C87">
      <w:pPr>
        <w:ind w:firstLineChars="0" w:firstLine="420"/>
      </w:pPr>
      <w:r>
        <w:rPr>
          <w:rFonts w:hint="eastAsia"/>
        </w:rPr>
        <w:t>注：若采购公告、采购文件、开标时间需要变更，则可以在变更公告、变更文件和场地变更处发起对应流程并提交审核。</w:t>
      </w:r>
    </w:p>
    <w:p w:rsidR="000624F0" w:rsidRDefault="007E3C87" w:rsidP="00BB1FBE">
      <w:pPr>
        <w:ind w:firstLineChars="0" w:firstLine="420"/>
        <w:jc w:val="center"/>
      </w:pPr>
      <w:r>
        <w:rPr>
          <w:noProof/>
        </w:rPr>
        <w:drawing>
          <wp:inline distT="0" distB="0" distL="0" distR="0">
            <wp:extent cx="3657600" cy="2238375"/>
            <wp:effectExtent l="0" t="0" r="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4F0">
        <w:br w:type="page"/>
      </w:r>
    </w:p>
    <w:p w:rsidR="000624F0" w:rsidRDefault="000624F0" w:rsidP="000624F0">
      <w:pPr>
        <w:pStyle w:val="1"/>
      </w:pPr>
      <w:bookmarkStart w:id="24" w:name="_Toc69317804"/>
      <w:bookmarkStart w:id="25" w:name="_Toc69318502"/>
      <w:r>
        <w:rPr>
          <w:rFonts w:hint="eastAsia"/>
        </w:rPr>
        <w:lastRenderedPageBreak/>
        <w:t>开标</w:t>
      </w:r>
      <w:bookmarkEnd w:id="24"/>
      <w:bookmarkEnd w:id="25"/>
    </w:p>
    <w:p w:rsidR="000624F0" w:rsidRDefault="000624F0" w:rsidP="000624F0">
      <w:pPr>
        <w:numPr>
          <w:ilvl w:val="0"/>
          <w:numId w:val="12"/>
        </w:numPr>
        <w:ind w:firstLineChars="0"/>
        <w:jc w:val="both"/>
      </w:pPr>
      <w:r>
        <w:rPr>
          <w:rFonts w:hint="eastAsia"/>
        </w:rPr>
        <w:t>开标工作人员登陆系统，地址为：</w:t>
      </w:r>
    </w:p>
    <w:p w:rsidR="000624F0" w:rsidRDefault="000624F0" w:rsidP="000624F0">
      <w:pPr>
        <w:ind w:left="630" w:firstLineChars="0" w:firstLine="0"/>
        <w:jc w:val="both"/>
      </w:pPr>
      <w:r>
        <w:rPr>
          <w:rFonts w:hint="eastAsia"/>
        </w:rPr>
        <w:t>http://61.157.185.14/TPPingBiao/customframe4pb/loginPB</w:t>
      </w:r>
    </w:p>
    <w:p w:rsidR="000624F0" w:rsidRDefault="000624F0" w:rsidP="000624F0">
      <w:pPr>
        <w:ind w:left="630" w:firstLineChars="0" w:firstLine="0"/>
        <w:jc w:val="both"/>
      </w:pPr>
      <w:r>
        <w:rPr>
          <w:noProof/>
        </w:rPr>
        <w:drawing>
          <wp:inline distT="0" distB="0" distL="0" distR="0">
            <wp:extent cx="5267325" cy="2800350"/>
            <wp:effectExtent l="0" t="0" r="952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numPr>
          <w:ilvl w:val="0"/>
          <w:numId w:val="12"/>
        </w:numPr>
        <w:ind w:firstLineChars="0"/>
        <w:jc w:val="both"/>
      </w:pPr>
      <w:r>
        <w:rPr>
          <w:rFonts w:hint="eastAsia"/>
        </w:rPr>
        <w:t>登陆系统后，当前页面将展示当日需要开标的项目，若没有展示，则点击“同步项目”：</w:t>
      </w:r>
    </w:p>
    <w:p w:rsidR="000624F0" w:rsidRDefault="000624F0" w:rsidP="000624F0">
      <w:pPr>
        <w:ind w:left="630" w:firstLineChars="0" w:firstLine="0"/>
        <w:jc w:val="both"/>
      </w:pPr>
      <w:r>
        <w:rPr>
          <w:noProof/>
        </w:rPr>
        <w:drawing>
          <wp:inline distT="0" distB="0" distL="0" distR="0">
            <wp:extent cx="5267325" cy="1838325"/>
            <wp:effectExtent l="0" t="0" r="9525" b="952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0" w:firstLine="420"/>
        <w:jc w:val="both"/>
      </w:pPr>
      <w:r>
        <w:rPr>
          <w:rFonts w:hint="eastAsia"/>
        </w:rPr>
        <w:t>3</w:t>
      </w:r>
      <w:r>
        <w:rPr>
          <w:rFonts w:hint="eastAsia"/>
        </w:rPr>
        <w:t>、同步项目后，点击对应项目右侧的“进入项目”：</w:t>
      </w:r>
    </w:p>
    <w:p w:rsidR="000624F0" w:rsidRDefault="000624F0" w:rsidP="000624F0">
      <w:pPr>
        <w:ind w:firstLineChars="0" w:firstLine="420"/>
        <w:jc w:val="both"/>
      </w:pPr>
      <w:r>
        <w:rPr>
          <w:noProof/>
        </w:rPr>
        <w:drawing>
          <wp:inline distT="0" distB="0" distL="0" distR="0">
            <wp:extent cx="5267325" cy="942975"/>
            <wp:effectExtent l="0" t="0" r="9525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0" w:firstLine="420"/>
        <w:jc w:val="both"/>
      </w:pPr>
      <w:r>
        <w:rPr>
          <w:rFonts w:hint="eastAsia"/>
        </w:rPr>
        <w:t>4</w:t>
      </w:r>
      <w:r>
        <w:rPr>
          <w:rFonts w:hint="eastAsia"/>
        </w:rPr>
        <w:t>、到达开标时间后，同步供应商名单：</w:t>
      </w:r>
    </w:p>
    <w:p w:rsidR="000624F0" w:rsidRDefault="000624F0" w:rsidP="000624F0">
      <w:pPr>
        <w:ind w:firstLineChars="0" w:firstLine="420"/>
        <w:jc w:val="both"/>
      </w:pPr>
      <w:r>
        <w:rPr>
          <w:noProof/>
        </w:rPr>
        <w:lastRenderedPageBreak/>
        <w:drawing>
          <wp:inline distT="0" distB="0" distL="0" distR="0">
            <wp:extent cx="5267325" cy="1914525"/>
            <wp:effectExtent l="0" t="0" r="9525" b="952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0" w:firstLine="420"/>
        <w:jc w:val="both"/>
      </w:pPr>
      <w:r>
        <w:rPr>
          <w:rFonts w:hint="eastAsia"/>
        </w:rPr>
        <w:t>5</w:t>
      </w:r>
      <w:r>
        <w:rPr>
          <w:rFonts w:hint="eastAsia"/>
        </w:rPr>
        <w:t>、供应商同步后，在投标文件解密页面，供应商依次插上</w:t>
      </w:r>
      <w:r>
        <w:rPr>
          <w:rFonts w:hint="eastAsia"/>
        </w:rPr>
        <w:t>CA</w:t>
      </w:r>
      <w:r>
        <w:rPr>
          <w:rFonts w:hint="eastAsia"/>
        </w:rPr>
        <w:t>锁，输入密码解密：</w:t>
      </w:r>
    </w:p>
    <w:p w:rsidR="000624F0" w:rsidRDefault="000624F0" w:rsidP="000624F0">
      <w:pPr>
        <w:ind w:firstLineChars="0" w:firstLine="420"/>
        <w:jc w:val="both"/>
      </w:pPr>
      <w:r>
        <w:rPr>
          <w:noProof/>
        </w:rPr>
        <w:drawing>
          <wp:inline distT="0" distB="0" distL="0" distR="0">
            <wp:extent cx="5267325" cy="1752600"/>
            <wp:effectExtent l="0" t="0" r="952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0" w:firstLine="420"/>
        <w:jc w:val="both"/>
      </w:pPr>
      <w:r>
        <w:rPr>
          <w:rFonts w:hint="eastAsia"/>
        </w:rPr>
        <w:t>6</w:t>
      </w:r>
      <w:r>
        <w:rPr>
          <w:rFonts w:hint="eastAsia"/>
        </w:rPr>
        <w:t>、所有供应商都完成解密后，点击左上角所示的“批量导入”，将投标文件的报价导入评标系统：</w:t>
      </w:r>
    </w:p>
    <w:p w:rsidR="000624F0" w:rsidRDefault="000624F0" w:rsidP="000624F0">
      <w:pPr>
        <w:ind w:firstLineChars="0" w:firstLine="420"/>
        <w:jc w:val="both"/>
      </w:pPr>
      <w:r>
        <w:rPr>
          <w:noProof/>
        </w:rPr>
        <w:drawing>
          <wp:inline distT="0" distB="0" distL="0" distR="0">
            <wp:extent cx="5267325" cy="2200275"/>
            <wp:effectExtent l="0" t="0" r="9525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0" w:firstLine="0"/>
        <w:jc w:val="both"/>
      </w:pPr>
      <w:r>
        <w:rPr>
          <w:rFonts w:hint="eastAsia"/>
        </w:rPr>
        <w:t xml:space="preserve">  7</w:t>
      </w:r>
      <w:r>
        <w:rPr>
          <w:rFonts w:hint="eastAsia"/>
        </w:rPr>
        <w:t>、最后由开标工作人员编辑开标记录表，完成后点击保存：</w:t>
      </w:r>
    </w:p>
    <w:p w:rsidR="000624F0" w:rsidRDefault="000624F0" w:rsidP="000624F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67325" cy="2609850"/>
            <wp:effectExtent l="0" t="0" r="952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numPr>
          <w:ilvl w:val="0"/>
          <w:numId w:val="13"/>
        </w:numPr>
        <w:ind w:firstLine="420"/>
        <w:jc w:val="both"/>
      </w:pPr>
      <w:r>
        <w:rPr>
          <w:rFonts w:hint="eastAsia"/>
        </w:rPr>
        <w:t>由开标管理员插上</w:t>
      </w:r>
      <w:r>
        <w:rPr>
          <w:rFonts w:hint="eastAsia"/>
        </w:rPr>
        <w:t>CA</w:t>
      </w:r>
      <w:r>
        <w:rPr>
          <w:rFonts w:hint="eastAsia"/>
        </w:rPr>
        <w:t>锁，对开标记录表进行签章，若无需签章也可直接打印开标一览表：</w:t>
      </w:r>
    </w:p>
    <w:p w:rsidR="000624F0" w:rsidRDefault="000624F0" w:rsidP="000624F0">
      <w:pPr>
        <w:ind w:firstLineChars="0" w:firstLine="0"/>
        <w:jc w:val="both"/>
      </w:pPr>
      <w:r>
        <w:rPr>
          <w:noProof/>
        </w:rPr>
        <w:drawing>
          <wp:inline distT="0" distB="0" distL="0" distR="0">
            <wp:extent cx="5267325" cy="2628900"/>
            <wp:effectExtent l="0" t="0" r="952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0" w:firstLine="0"/>
        <w:jc w:val="both"/>
      </w:pPr>
      <w:r>
        <w:rPr>
          <w:noProof/>
        </w:rPr>
        <w:drawing>
          <wp:inline distT="0" distB="0" distL="0" distR="0">
            <wp:extent cx="5276850" cy="230505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numPr>
          <w:ilvl w:val="0"/>
          <w:numId w:val="13"/>
        </w:numPr>
        <w:ind w:firstLine="420"/>
        <w:jc w:val="both"/>
      </w:pPr>
      <w:r>
        <w:rPr>
          <w:rFonts w:hint="eastAsia"/>
        </w:rPr>
        <w:t>最后点击“开标结束”，结束开标流程：</w:t>
      </w:r>
    </w:p>
    <w:p w:rsidR="000624F0" w:rsidRDefault="000624F0" w:rsidP="000624F0">
      <w:pPr>
        <w:ind w:leftChars="200" w:left="420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2466975"/>
            <wp:effectExtent l="0" t="0" r="9525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pStyle w:val="1"/>
      </w:pPr>
      <w:bookmarkStart w:id="26" w:name="_Toc69317805"/>
      <w:bookmarkStart w:id="27" w:name="_Toc69318503"/>
      <w:r>
        <w:rPr>
          <w:rFonts w:hint="eastAsia"/>
        </w:rPr>
        <w:t>评标准备</w:t>
      </w:r>
      <w:bookmarkEnd w:id="26"/>
      <w:bookmarkEnd w:id="27"/>
    </w:p>
    <w:p w:rsidR="000624F0" w:rsidRDefault="000624F0" w:rsidP="000624F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、在磋商小组页面，点击“新增评委”：</w:t>
      </w:r>
    </w:p>
    <w:p w:rsidR="000624F0" w:rsidRDefault="000624F0" w:rsidP="000624F0">
      <w:pPr>
        <w:ind w:firstLine="420"/>
      </w:pPr>
      <w:r>
        <w:rPr>
          <w:noProof/>
        </w:rPr>
        <w:drawing>
          <wp:inline distT="0" distB="0" distL="0" distR="0">
            <wp:extent cx="5276850" cy="161925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、录入评委姓名、身份证号和登陆密码（登陆账号将默认为身份证号），</w:t>
      </w:r>
      <w:proofErr w:type="gramStart"/>
      <w:r>
        <w:rPr>
          <w:rFonts w:hint="eastAsia"/>
        </w:rPr>
        <w:t>并勾选对应</w:t>
      </w:r>
      <w:proofErr w:type="gramEnd"/>
      <w:r>
        <w:rPr>
          <w:rFonts w:hint="eastAsia"/>
        </w:rPr>
        <w:t>的评委类型（若为复核人员，则将复核人员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选上）：</w:t>
      </w:r>
    </w:p>
    <w:p w:rsidR="000624F0" w:rsidRDefault="000624F0" w:rsidP="000624F0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267325" cy="3076575"/>
            <wp:effectExtent l="0" t="0" r="9525" b="95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、评标准备的磋商文件和磋商办法会自动从业务系统获取，无需导入，若评标办法需要修改，则可从磋商办法点击进去修改。磋商小组回避单位和磋商小组负责人由评委自行完成，工作人员无需操作：</w:t>
      </w:r>
    </w:p>
    <w:p w:rsidR="000624F0" w:rsidRDefault="000624F0" w:rsidP="000624F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1733550" cy="314325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0" w:firstLine="0"/>
      </w:pPr>
    </w:p>
    <w:p w:rsidR="000624F0" w:rsidRDefault="000624F0" w:rsidP="000624F0">
      <w:pPr>
        <w:pStyle w:val="1"/>
      </w:pPr>
      <w:bookmarkStart w:id="28" w:name="_Toc69317806"/>
      <w:bookmarkStart w:id="29" w:name="_Toc69318504"/>
      <w:r>
        <w:rPr>
          <w:rFonts w:hint="eastAsia"/>
        </w:rPr>
        <w:t>评标</w:t>
      </w:r>
      <w:bookmarkEnd w:id="28"/>
      <w:bookmarkEnd w:id="29"/>
    </w:p>
    <w:p w:rsidR="000624F0" w:rsidRDefault="000624F0" w:rsidP="000624F0">
      <w:pPr>
        <w:numPr>
          <w:ilvl w:val="0"/>
          <w:numId w:val="14"/>
        </w:numPr>
        <w:ind w:firstLine="420"/>
      </w:pPr>
      <w:r>
        <w:rPr>
          <w:rFonts w:hint="eastAsia"/>
        </w:rPr>
        <w:t>评委使用账号密码登陆评标系统：</w:t>
      </w:r>
    </w:p>
    <w:p w:rsidR="000624F0" w:rsidRDefault="000624F0" w:rsidP="000624F0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2676525"/>
            <wp:effectExtent l="0" t="0" r="0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0" w:firstLine="0"/>
      </w:pPr>
      <w:r>
        <w:rPr>
          <w:rFonts w:hint="eastAsia"/>
        </w:rPr>
        <w:t xml:space="preserve"> 2</w:t>
      </w:r>
      <w:r>
        <w:rPr>
          <w:rFonts w:hint="eastAsia"/>
        </w:rPr>
        <w:t>、评委登陆后，整个评审流程如下，必须在当前环节完成后，才能开始下一个环节的评审：</w:t>
      </w:r>
    </w:p>
    <w:p w:rsidR="000624F0" w:rsidRDefault="000624F0" w:rsidP="000624F0">
      <w:pPr>
        <w:ind w:left="420" w:hangingChars="200" w:hanging="420"/>
      </w:pPr>
      <w:r>
        <w:rPr>
          <w:noProof/>
        </w:rPr>
        <w:drawing>
          <wp:inline distT="0" distB="0" distL="0" distR="0">
            <wp:extent cx="5276850" cy="3305175"/>
            <wp:effectExtent l="0" t="0" r="0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、在磋商准备环节，由评委确定是否需要回避及推荐组长，若无需回避则点击“不需要回避”，推荐组长按照得票数最多确定为组长：</w:t>
      </w:r>
    </w:p>
    <w:p w:rsidR="000624F0" w:rsidRDefault="000624F0" w:rsidP="000624F0">
      <w:pPr>
        <w:ind w:leftChars="200" w:left="420" w:firstLineChars="0" w:firstLine="0"/>
      </w:pPr>
      <w:r>
        <w:rPr>
          <w:noProof/>
        </w:rPr>
        <w:drawing>
          <wp:inline distT="0" distB="0" distL="0" distR="0">
            <wp:extent cx="5267325" cy="1695450"/>
            <wp:effectExtent l="0" t="0" r="952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Chars="200"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67325" cy="28194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、组长确定后，系统流程自动进入下一环节（灰色表示已完成、蓝色表示进行中、绿色表示未开始）：</w:t>
      </w:r>
    </w:p>
    <w:p w:rsidR="000624F0" w:rsidRDefault="000624F0" w:rsidP="000624F0">
      <w:pPr>
        <w:ind w:leftChars="200" w:left="420" w:firstLineChars="0" w:firstLine="0"/>
      </w:pPr>
      <w:r>
        <w:rPr>
          <w:noProof/>
        </w:rPr>
        <w:drawing>
          <wp:inline distT="0" distB="0" distL="0" distR="0">
            <wp:extent cx="5276850" cy="25146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、在资格评审环节，评委按照资格评分点，查看投标单位投标文件是否满足并进行相应勾选，最后评审完成后点击“确认提交”：</w:t>
      </w:r>
    </w:p>
    <w:p w:rsidR="000624F0" w:rsidRDefault="000624F0" w:rsidP="000624F0">
      <w:pPr>
        <w:ind w:leftChars="200"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67325" cy="2790825"/>
            <wp:effectExtent l="0" t="0" r="9525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、提交后会预览资格审查报告，若确认无误后点击右上角的“确认提交”：</w:t>
      </w:r>
    </w:p>
    <w:p w:rsidR="000624F0" w:rsidRDefault="000624F0" w:rsidP="000624F0">
      <w:pPr>
        <w:ind w:leftChars="200" w:left="420" w:firstLineChars="0" w:firstLine="0"/>
      </w:pPr>
      <w:r>
        <w:rPr>
          <w:noProof/>
        </w:rPr>
        <w:drawing>
          <wp:inline distT="0" distB="0" distL="0" distR="0">
            <wp:extent cx="5267325" cy="2085975"/>
            <wp:effectExtent l="0" t="0" r="9525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、所有评委资格性评审完成后，最后由组长汇总，并点击确定，结束资格评审流程：</w:t>
      </w:r>
    </w:p>
    <w:p w:rsidR="000624F0" w:rsidRDefault="000624F0" w:rsidP="000624F0">
      <w:pPr>
        <w:ind w:leftChars="200" w:left="420" w:firstLineChars="0" w:firstLine="0"/>
      </w:pPr>
      <w:r>
        <w:rPr>
          <w:noProof/>
        </w:rPr>
        <w:drawing>
          <wp:inline distT="0" distB="0" distL="0" distR="0">
            <wp:extent cx="5267325" cy="2600325"/>
            <wp:effectExtent l="0" t="0" r="9525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</w:pPr>
      <w:r>
        <w:rPr>
          <w:rFonts w:hint="eastAsia"/>
        </w:rPr>
        <w:t>8</w:t>
      </w:r>
      <w:r>
        <w:rPr>
          <w:rFonts w:hint="eastAsia"/>
        </w:rPr>
        <w:t>、若供应商在资格环节未通过需要废标，由组长在无效文件可废掉该单位，废掉的供应商将不会参</w:t>
      </w:r>
      <w:r>
        <w:rPr>
          <w:rFonts w:hint="eastAsia"/>
        </w:rPr>
        <w:lastRenderedPageBreak/>
        <w:t>与后续的评审环节：</w:t>
      </w:r>
    </w:p>
    <w:p w:rsidR="000624F0" w:rsidRDefault="000624F0" w:rsidP="000624F0">
      <w:pPr>
        <w:ind w:leftChars="200" w:left="420" w:firstLineChars="0" w:firstLine="0"/>
      </w:pPr>
      <w:r>
        <w:rPr>
          <w:noProof/>
        </w:rPr>
        <w:drawing>
          <wp:inline distT="0" distB="0" distL="0" distR="0">
            <wp:extent cx="5276850" cy="2752725"/>
            <wp:effectExtent l="0" t="0" r="0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</w:pPr>
      <w:r>
        <w:rPr>
          <w:rFonts w:hint="eastAsia"/>
        </w:rPr>
        <w:t>9</w:t>
      </w:r>
      <w:r>
        <w:rPr>
          <w:rFonts w:hint="eastAsia"/>
        </w:rPr>
        <w:t>、资格评审结束后，流程自动进入符合性评审，评审操作与资格评审相同，此处不再赘述：</w:t>
      </w:r>
    </w:p>
    <w:p w:rsidR="000624F0" w:rsidRDefault="000624F0" w:rsidP="000624F0">
      <w:pPr>
        <w:ind w:firstLineChars="0" w:firstLine="0"/>
        <w:jc w:val="right"/>
      </w:pPr>
      <w:r>
        <w:rPr>
          <w:noProof/>
        </w:rPr>
        <w:drawing>
          <wp:inline distT="0" distB="0" distL="0" distR="0">
            <wp:extent cx="5267325" cy="2743200"/>
            <wp:effectExtent l="0" t="0" r="952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10</w:t>
      </w:r>
      <w:r>
        <w:rPr>
          <w:rFonts w:hint="eastAsia"/>
        </w:rPr>
        <w:t>、符合评审通过后，流程</w:t>
      </w:r>
      <w:proofErr w:type="gramStart"/>
      <w:r>
        <w:rPr>
          <w:rFonts w:hint="eastAsia"/>
        </w:rPr>
        <w:t>进入磋商</w:t>
      </w:r>
      <w:proofErr w:type="gramEnd"/>
      <w:r>
        <w:rPr>
          <w:rFonts w:hint="eastAsia"/>
        </w:rPr>
        <w:t>评议环节，该环节包括在线磋商和在线报价，所有操作均由组长完成。点击“新增磋商”，该条磋商记录将发给选定的供应商：</w:t>
      </w:r>
    </w:p>
    <w:p w:rsidR="000624F0" w:rsidRDefault="000624F0" w:rsidP="000624F0">
      <w:pPr>
        <w:ind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76850" cy="2676525"/>
            <wp:effectExtent l="0" t="0" r="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11</w:t>
      </w:r>
      <w:r>
        <w:rPr>
          <w:rFonts w:hint="eastAsia"/>
        </w:rPr>
        <w:t>、</w:t>
      </w:r>
      <w:proofErr w:type="gramStart"/>
      <w:r>
        <w:rPr>
          <w:rFonts w:hint="eastAsia"/>
        </w:rPr>
        <w:t>发出磋商</w:t>
      </w:r>
      <w:proofErr w:type="gramEnd"/>
      <w:r>
        <w:rPr>
          <w:rFonts w:hint="eastAsia"/>
        </w:rPr>
        <w:t>后，页面上将展示磋商记录，若供应商回复后</w:t>
      </w:r>
      <w:r>
        <w:rPr>
          <w:rFonts w:hint="eastAsia"/>
        </w:rPr>
        <w:t xml:space="preserve"> </w:t>
      </w:r>
      <w:r>
        <w:rPr>
          <w:rFonts w:hint="eastAsia"/>
        </w:rPr>
        <w:t>，回答人姓名将展示对应人员：</w:t>
      </w:r>
    </w:p>
    <w:p w:rsidR="000624F0" w:rsidRDefault="000624F0" w:rsidP="000624F0">
      <w:pPr>
        <w:ind w:leftChars="200" w:left="420" w:firstLineChars="0" w:firstLine="0"/>
        <w:jc w:val="center"/>
      </w:pPr>
      <w:r>
        <w:rPr>
          <w:noProof/>
        </w:rPr>
        <w:drawing>
          <wp:inline distT="0" distB="0" distL="0" distR="0">
            <wp:extent cx="5267325" cy="1466850"/>
            <wp:effectExtent l="0" t="0" r="952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12</w:t>
      </w:r>
      <w:r>
        <w:rPr>
          <w:rFonts w:hint="eastAsia"/>
        </w:rPr>
        <w:t>、若在规定时间内，供应商未答复，或因其它原因，需要将供应</w:t>
      </w:r>
      <w:proofErr w:type="gramStart"/>
      <w:r>
        <w:rPr>
          <w:rFonts w:hint="eastAsia"/>
        </w:rPr>
        <w:t>商废标</w:t>
      </w:r>
      <w:proofErr w:type="gramEnd"/>
      <w:r>
        <w:rPr>
          <w:rFonts w:hint="eastAsia"/>
        </w:rPr>
        <w:t>，可在此处发出淘汰通知书，告知供应商被淘汰的原因：</w:t>
      </w:r>
      <w:r>
        <w:rPr>
          <w:rFonts w:hint="eastAsia"/>
        </w:rPr>
        <w:t xml:space="preserve">  </w:t>
      </w:r>
    </w:p>
    <w:p w:rsidR="000624F0" w:rsidRDefault="000624F0" w:rsidP="000624F0">
      <w:pPr>
        <w:ind w:leftChars="200" w:left="420" w:firstLineChars="0" w:firstLine="0"/>
        <w:jc w:val="both"/>
      </w:pPr>
      <w:r>
        <w:rPr>
          <w:noProof/>
        </w:rPr>
        <w:drawing>
          <wp:inline distT="0" distB="0" distL="0" distR="0">
            <wp:extent cx="5276850" cy="241935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13</w:t>
      </w:r>
      <w:r>
        <w:rPr>
          <w:rFonts w:hint="eastAsia"/>
        </w:rPr>
        <w:t>、点击“新增淘汰通知书”，填写淘汰原因并选择淘汰的单位，点击发出淘汰通知书，选中的供应商即可收到（如果在资格评审或符合性</w:t>
      </w:r>
      <w:proofErr w:type="gramStart"/>
      <w:r>
        <w:rPr>
          <w:rFonts w:hint="eastAsia"/>
        </w:rPr>
        <w:t>评审废标后</w:t>
      </w:r>
      <w:proofErr w:type="gramEnd"/>
      <w:r>
        <w:rPr>
          <w:rFonts w:hint="eastAsia"/>
        </w:rPr>
        <w:t>，需要告知供应商，同样使用该功能发送）：</w:t>
      </w:r>
    </w:p>
    <w:p w:rsidR="000624F0" w:rsidRDefault="000624F0" w:rsidP="000624F0">
      <w:pPr>
        <w:ind w:leftChars="200" w:left="420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262890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14</w:t>
      </w:r>
      <w:r>
        <w:rPr>
          <w:rFonts w:hint="eastAsia"/>
        </w:rPr>
        <w:t>、供应商回复后，评委可点击对应的“查看”，评委可查看供应商签章的回复函：</w:t>
      </w:r>
    </w:p>
    <w:p w:rsidR="000624F0" w:rsidRDefault="000624F0" w:rsidP="000624F0">
      <w:pPr>
        <w:ind w:leftChars="200" w:left="420" w:firstLineChars="0" w:firstLine="0"/>
        <w:jc w:val="both"/>
      </w:pPr>
      <w:r>
        <w:rPr>
          <w:noProof/>
        </w:rPr>
        <w:drawing>
          <wp:inline distT="0" distB="0" distL="0" distR="0">
            <wp:extent cx="5267325" cy="26765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Chars="200" w:left="420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324802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15</w:t>
      </w:r>
      <w:r>
        <w:rPr>
          <w:rFonts w:hint="eastAsia"/>
        </w:rPr>
        <w:t>、所有评委都可对供应商回复的内容进行评价，如果评价为通过，则输入理由，点击“通过”。如果评价为不通过，输入原因后点击“不通过”：</w:t>
      </w:r>
    </w:p>
    <w:p w:rsidR="000624F0" w:rsidRDefault="000624F0" w:rsidP="000624F0">
      <w:pPr>
        <w:ind w:firstLineChars="0" w:firstLine="0"/>
        <w:jc w:val="both"/>
      </w:pPr>
      <w:r>
        <w:rPr>
          <w:noProof/>
        </w:rPr>
        <w:drawing>
          <wp:inline distT="0" distB="0" distL="0" distR="0">
            <wp:extent cx="5267325" cy="332422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100" w:firstLine="210"/>
        <w:jc w:val="both"/>
      </w:pPr>
      <w:r>
        <w:rPr>
          <w:rFonts w:hint="eastAsia"/>
        </w:rPr>
        <w:t>16</w:t>
      </w:r>
      <w:r>
        <w:rPr>
          <w:rFonts w:hint="eastAsia"/>
        </w:rPr>
        <w:t>、所有评委都完成评价后，最后由组长点击“评委会意见”，查看汇总后的结果：</w:t>
      </w:r>
    </w:p>
    <w:p w:rsidR="000624F0" w:rsidRDefault="000624F0" w:rsidP="000624F0">
      <w:pPr>
        <w:ind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286702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17</w:t>
      </w:r>
      <w:r>
        <w:rPr>
          <w:rFonts w:hint="eastAsia"/>
        </w:rPr>
        <w:t>、在评委会意见页面上，评审汇总意见按照“少数服从多数的原则”自动汇总，评委会意见最后由组长汇总填写。页面下端展示了所有评委的评价，若评委评价有误，可由组长退回评委重新评价：</w:t>
      </w:r>
    </w:p>
    <w:p w:rsidR="000624F0" w:rsidRDefault="000624F0" w:rsidP="000624F0">
      <w:pPr>
        <w:ind w:firstLineChars="0" w:firstLine="0"/>
        <w:jc w:val="both"/>
      </w:pPr>
      <w:r>
        <w:rPr>
          <w:noProof/>
        </w:rPr>
        <w:drawing>
          <wp:inline distT="0" distB="0" distL="0" distR="0">
            <wp:extent cx="5267325" cy="33147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18</w:t>
      </w:r>
      <w:r>
        <w:rPr>
          <w:rFonts w:hint="eastAsia"/>
        </w:rPr>
        <w:t>、在线磋商完成后，接下来进入“报价”环节，在“多轮报价”页面，由组长发起报价：</w:t>
      </w:r>
    </w:p>
    <w:p w:rsidR="000624F0" w:rsidRDefault="000624F0" w:rsidP="000624F0">
      <w:pPr>
        <w:ind w:left="105" w:firstLineChars="0" w:firstLine="0"/>
        <w:jc w:val="both"/>
      </w:pPr>
      <w:r>
        <w:rPr>
          <w:noProof/>
        </w:rPr>
        <w:drawing>
          <wp:inline distT="0" distB="0" distL="0" distR="0">
            <wp:extent cx="5276850" cy="15811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lastRenderedPageBreak/>
        <w:t>19</w:t>
      </w:r>
      <w:r>
        <w:rPr>
          <w:rFonts w:hint="eastAsia"/>
        </w:rPr>
        <w:t>、在报价前，如果组长确定当前的不是最后一轮报价，则点击“开始下一轮报价”，如果当前是最后一轮报价，则点击“最后一轮报价”。选择报价期限（或手动输入），供应商必须在报价期限内才能参与报价：</w:t>
      </w:r>
    </w:p>
    <w:p w:rsidR="000624F0" w:rsidRDefault="000624F0" w:rsidP="000624F0">
      <w:pPr>
        <w:ind w:left="105" w:firstLineChars="0" w:firstLine="0"/>
        <w:jc w:val="both"/>
      </w:pP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105" w:firstLine="420"/>
        <w:jc w:val="both"/>
      </w:pPr>
      <w:r>
        <w:rPr>
          <w:rFonts w:hint="eastAsia"/>
        </w:rPr>
        <w:t>20</w:t>
      </w:r>
      <w:r>
        <w:rPr>
          <w:rFonts w:hint="eastAsia"/>
        </w:rPr>
        <w:t>、开始报价后，如果参与报价的供应商还未提交报价，则评委不能提前结束报价，如果参与报价的供应商在规定期限前全部完成了报价，则组长可提前结束报价。点击“显示报价”后即可展示供应商的报价：</w:t>
      </w:r>
    </w:p>
    <w:p w:rsidR="000624F0" w:rsidRDefault="000624F0" w:rsidP="000624F0">
      <w:pPr>
        <w:ind w:left="105" w:firstLineChars="0" w:firstLine="0"/>
        <w:jc w:val="both"/>
      </w:pPr>
      <w:r>
        <w:rPr>
          <w:noProof/>
        </w:rPr>
        <w:drawing>
          <wp:inline distT="0" distB="0" distL="0" distR="0">
            <wp:extent cx="5267325" cy="19907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105" w:firstLine="420"/>
        <w:jc w:val="both"/>
      </w:pPr>
      <w:r>
        <w:rPr>
          <w:rFonts w:hint="eastAsia"/>
        </w:rPr>
        <w:t>21</w:t>
      </w:r>
      <w:r>
        <w:rPr>
          <w:rFonts w:hint="eastAsia"/>
        </w:rPr>
        <w:t>、如果报价期限到了或提前结束了报价，点击显示报价成功，</w:t>
      </w:r>
    </w:p>
    <w:p w:rsidR="000624F0" w:rsidRDefault="000624F0" w:rsidP="000624F0">
      <w:pPr>
        <w:ind w:left="105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76850" cy="246697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105" w:firstLineChars="100" w:firstLine="210"/>
        <w:jc w:val="both"/>
      </w:pPr>
      <w:r>
        <w:rPr>
          <w:rFonts w:hint="eastAsia"/>
        </w:rPr>
        <w:t>22</w:t>
      </w:r>
      <w:r>
        <w:rPr>
          <w:rFonts w:hint="eastAsia"/>
        </w:rPr>
        <w:t>、点击单位右侧的“历史报价”可查看报价的历史数据：</w:t>
      </w:r>
    </w:p>
    <w:p w:rsidR="000624F0" w:rsidRDefault="000624F0" w:rsidP="000624F0">
      <w:pPr>
        <w:ind w:left="105" w:firstLineChars="0" w:firstLine="0"/>
        <w:jc w:val="both"/>
      </w:pPr>
      <w:r>
        <w:rPr>
          <w:noProof/>
        </w:rPr>
        <w:drawing>
          <wp:inline distT="0" distB="0" distL="0" distR="0">
            <wp:extent cx="5276850" cy="22669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105" w:firstLineChars="0" w:firstLine="0"/>
        <w:jc w:val="both"/>
      </w:pPr>
      <w:r>
        <w:rPr>
          <w:noProof/>
        </w:rPr>
        <w:drawing>
          <wp:inline distT="0" distB="0" distL="0" distR="0">
            <wp:extent cx="5267325" cy="211455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105" w:firstLineChars="0" w:firstLine="0"/>
        <w:jc w:val="both"/>
      </w:pPr>
      <w:r>
        <w:rPr>
          <w:rFonts w:hint="eastAsia"/>
        </w:rPr>
        <w:t>23</w:t>
      </w:r>
      <w:r>
        <w:rPr>
          <w:rFonts w:hint="eastAsia"/>
        </w:rPr>
        <w:t>、组长点击“最后一轮报价”，输入报价期限并确认提交（步骤参照</w:t>
      </w:r>
      <w:r>
        <w:rPr>
          <w:rFonts w:hint="eastAsia"/>
        </w:rPr>
        <w:t>17~</w:t>
      </w:r>
      <w:r>
        <w:rPr>
          <w:rFonts w:hint="eastAsia"/>
        </w:rPr>
        <w:t>步骤</w:t>
      </w:r>
      <w:r>
        <w:rPr>
          <w:rFonts w:hint="eastAsia"/>
        </w:rPr>
        <w:t>20</w:t>
      </w:r>
      <w:r>
        <w:rPr>
          <w:rFonts w:hint="eastAsia"/>
        </w:rPr>
        <w:t>）：</w:t>
      </w:r>
    </w:p>
    <w:p w:rsidR="000624F0" w:rsidRDefault="000624F0" w:rsidP="000624F0">
      <w:pPr>
        <w:ind w:left="105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306705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24</w:t>
      </w:r>
      <w:r>
        <w:rPr>
          <w:rFonts w:hint="eastAsia"/>
        </w:rPr>
        <w:t>、报价结束后，由组长点击“报价结束”，结束报价流程：</w:t>
      </w:r>
    </w:p>
    <w:p w:rsidR="000624F0" w:rsidRDefault="000624F0" w:rsidP="000624F0">
      <w:pPr>
        <w:ind w:firstLineChars="0" w:firstLine="0"/>
        <w:jc w:val="both"/>
      </w:pPr>
      <w:r>
        <w:rPr>
          <w:noProof/>
        </w:rPr>
        <w:drawing>
          <wp:inline distT="0" distB="0" distL="0" distR="0">
            <wp:extent cx="5267325" cy="30956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25</w:t>
      </w:r>
      <w:r>
        <w:rPr>
          <w:rFonts w:hint="eastAsia"/>
        </w:rPr>
        <w:t>、在标价比较表页面，可由组长修正供应商的报价，该页面会展示所有供应商及对应报价（没有报价的供应商也会展示，报价金额为</w:t>
      </w:r>
      <w:r>
        <w:rPr>
          <w:rFonts w:hint="eastAsia"/>
        </w:rPr>
        <w:t>0</w:t>
      </w:r>
      <w:r>
        <w:rPr>
          <w:rFonts w:hint="eastAsia"/>
        </w:rPr>
        <w:t>元），若存在未报价的供应商，需要在磋商无效节点废除该单位。：</w:t>
      </w:r>
    </w:p>
    <w:p w:rsidR="000624F0" w:rsidRDefault="000624F0" w:rsidP="000624F0">
      <w:pPr>
        <w:ind w:firstLineChars="0" w:firstLine="0"/>
        <w:jc w:val="both"/>
      </w:pPr>
      <w:r>
        <w:rPr>
          <w:noProof/>
        </w:rPr>
        <w:drawing>
          <wp:inline distT="0" distB="0" distL="0" distR="0">
            <wp:extent cx="5267325" cy="132397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0" w:firstLine="0"/>
        <w:jc w:val="both"/>
      </w:pPr>
      <w:r>
        <w:rPr>
          <w:rFonts w:hint="eastAsia"/>
        </w:rPr>
        <w:t xml:space="preserve">  26</w:t>
      </w:r>
      <w:r>
        <w:rPr>
          <w:rFonts w:hint="eastAsia"/>
        </w:rPr>
        <w:t>、点击对应单位右侧的“调整”，输入原因和调整后的价格后，点击保存即可：</w:t>
      </w:r>
    </w:p>
    <w:p w:rsidR="000624F0" w:rsidRDefault="000624F0" w:rsidP="000624F0">
      <w:pPr>
        <w:ind w:left="630" w:hangingChars="300" w:hanging="630"/>
        <w:jc w:val="both"/>
      </w:pPr>
      <w:r>
        <w:rPr>
          <w:noProof/>
        </w:rPr>
        <w:lastRenderedPageBreak/>
        <w:drawing>
          <wp:inline distT="0" distB="0" distL="0" distR="0">
            <wp:extent cx="5276850" cy="29718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="420"/>
        <w:jc w:val="both"/>
      </w:pPr>
      <w:r>
        <w:rPr>
          <w:rFonts w:hint="eastAsia"/>
        </w:rPr>
        <w:t>27</w:t>
      </w:r>
      <w:r>
        <w:rPr>
          <w:rFonts w:hint="eastAsia"/>
        </w:rPr>
        <w:t>、报价环节结束后，评审流程进入“详细评审”，对应评委评审对应的评审项（技术类评委可评审技术类和共同类评分，经济类评委能评审经济类和共同类评分，法律评委可评审法律类和共同类评分。）：</w:t>
      </w:r>
    </w:p>
    <w:p w:rsidR="000624F0" w:rsidRDefault="000624F0" w:rsidP="000624F0">
      <w:pPr>
        <w:ind w:left="210" w:hangingChars="100" w:hanging="210"/>
        <w:jc w:val="both"/>
      </w:pPr>
      <w:r>
        <w:rPr>
          <w:noProof/>
        </w:rPr>
        <w:drawing>
          <wp:inline distT="0" distB="0" distL="0" distR="0">
            <wp:extent cx="5267325" cy="35337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Chars="-100" w:left="-210" w:firstLine="420"/>
        <w:jc w:val="both"/>
      </w:pPr>
      <w:r>
        <w:rPr>
          <w:rFonts w:hint="eastAsia"/>
        </w:rPr>
        <w:t>28</w:t>
      </w:r>
      <w:r>
        <w:rPr>
          <w:rFonts w:hint="eastAsia"/>
        </w:rPr>
        <w:t>、评审完成后，最后由组长进行统一汇总和确认（先点击汇总，汇总所有评委的评审情况，最后点击确定，结束当前评分步骤）：</w:t>
      </w:r>
    </w:p>
    <w:p w:rsidR="000624F0" w:rsidRDefault="000624F0" w:rsidP="000624F0">
      <w:pPr>
        <w:ind w:leftChars="-100" w:left="-210" w:firstLineChars="0" w:firstLine="0"/>
        <w:jc w:val="both"/>
      </w:pPr>
      <w:r>
        <w:rPr>
          <w:rFonts w:hint="eastAsia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5267325" cy="17811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Chars="-100" w:left="-210" w:firstLine="420"/>
        <w:jc w:val="both"/>
      </w:pPr>
      <w:r>
        <w:rPr>
          <w:rFonts w:hint="eastAsia"/>
        </w:rPr>
        <w:t>29</w:t>
      </w:r>
      <w:r>
        <w:rPr>
          <w:rFonts w:hint="eastAsia"/>
        </w:rPr>
        <w:t>、详细评审结束后，下一环节由工作人员复核：</w:t>
      </w:r>
    </w:p>
    <w:p w:rsidR="000624F0" w:rsidRDefault="000624F0" w:rsidP="000624F0">
      <w:pPr>
        <w:ind w:leftChars="-100" w:left="-210" w:firstLineChars="0" w:firstLine="0"/>
        <w:jc w:val="both"/>
      </w:pPr>
      <w:r>
        <w:rPr>
          <w:noProof/>
        </w:rPr>
        <w:drawing>
          <wp:inline distT="0" distB="0" distL="0" distR="0">
            <wp:extent cx="5267325" cy="33623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firstLineChars="100" w:firstLine="210"/>
        <w:jc w:val="both"/>
      </w:pPr>
      <w:r>
        <w:rPr>
          <w:rFonts w:hint="eastAsia"/>
        </w:rPr>
        <w:t>30</w:t>
      </w:r>
      <w:r>
        <w:rPr>
          <w:rFonts w:hint="eastAsia"/>
        </w:rPr>
        <w:t>、复核人员用账号密码，在专家评委登录入口登录：</w:t>
      </w:r>
    </w:p>
    <w:p w:rsidR="000624F0" w:rsidRDefault="000624F0" w:rsidP="000624F0">
      <w:pPr>
        <w:ind w:leftChars="-100" w:left="-210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67325" cy="295275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Chars="-100" w:left="-210" w:firstLine="420"/>
        <w:jc w:val="both"/>
      </w:pPr>
      <w:r>
        <w:rPr>
          <w:rFonts w:hint="eastAsia"/>
        </w:rPr>
        <w:t>31</w:t>
      </w:r>
      <w:r>
        <w:rPr>
          <w:rFonts w:hint="eastAsia"/>
        </w:rPr>
        <w:t>、在复核环节，复核人员可查看资格评审、符合评审和详细评分情况，如果发现评委评审有误，可点击页面底部的对应重置按钮，重置后，组长退回评委重新评审：</w:t>
      </w:r>
    </w:p>
    <w:p w:rsidR="000624F0" w:rsidRDefault="000624F0" w:rsidP="000624F0">
      <w:pPr>
        <w:ind w:leftChars="-100" w:left="-210" w:firstLineChars="0" w:firstLine="0"/>
        <w:jc w:val="center"/>
      </w:pPr>
      <w:r>
        <w:rPr>
          <w:noProof/>
        </w:rPr>
        <w:drawing>
          <wp:inline distT="0" distB="0" distL="0" distR="0">
            <wp:extent cx="4876800" cy="24003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Chars="-100" w:left="-210" w:firstLine="420"/>
        <w:jc w:val="both"/>
      </w:pPr>
      <w:r>
        <w:rPr>
          <w:rFonts w:hint="eastAsia"/>
        </w:rPr>
        <w:t>32</w:t>
      </w:r>
      <w:r>
        <w:rPr>
          <w:rFonts w:hint="eastAsia"/>
        </w:rPr>
        <w:t>、复核结束后，由工作人员点击“复核结束”，填写复核报告，并提交（如果有多个复核人员，其中一个人员填写即可）：</w:t>
      </w:r>
    </w:p>
    <w:p w:rsidR="000624F0" w:rsidRDefault="000624F0" w:rsidP="000624F0">
      <w:pPr>
        <w:ind w:leftChars="-100" w:left="-21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657725" cy="28670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-105" w:firstLineChars="0" w:firstLine="0"/>
        <w:jc w:val="both"/>
      </w:pPr>
      <w:r>
        <w:rPr>
          <w:rFonts w:hint="eastAsia"/>
        </w:rPr>
        <w:t>33</w:t>
      </w:r>
      <w:r>
        <w:rPr>
          <w:rFonts w:hint="eastAsia"/>
        </w:rPr>
        <w:t>、最后由复核人员点击“复核结束”：</w:t>
      </w:r>
    </w:p>
    <w:p w:rsidR="000624F0" w:rsidRDefault="000624F0" w:rsidP="000624F0">
      <w:pPr>
        <w:ind w:left="-105" w:firstLineChars="0" w:firstLine="0"/>
        <w:jc w:val="center"/>
      </w:pPr>
      <w:r>
        <w:rPr>
          <w:noProof/>
        </w:rPr>
        <w:drawing>
          <wp:inline distT="0" distB="0" distL="0" distR="0">
            <wp:extent cx="4695825" cy="210502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-105" w:firstLine="420"/>
        <w:jc w:val="both"/>
      </w:pPr>
      <w:r>
        <w:rPr>
          <w:rFonts w:hint="eastAsia"/>
        </w:rPr>
        <w:t>34</w:t>
      </w:r>
      <w:r>
        <w:rPr>
          <w:rFonts w:hint="eastAsia"/>
        </w:rPr>
        <w:t>、最后由复核人员在磋商结果的签章页面，点击复核报告签章，插上</w:t>
      </w:r>
      <w:r>
        <w:rPr>
          <w:rFonts w:hint="eastAsia"/>
        </w:rPr>
        <w:t>CA</w:t>
      </w:r>
      <w:proofErr w:type="gramStart"/>
      <w:r>
        <w:rPr>
          <w:rFonts w:hint="eastAsia"/>
        </w:rPr>
        <w:t>锁完成</w:t>
      </w:r>
      <w:proofErr w:type="gramEnd"/>
      <w:r>
        <w:rPr>
          <w:rFonts w:hint="eastAsia"/>
        </w:rPr>
        <w:t>复核报告签章（如果有多个复核人员，都要进行签章）：</w:t>
      </w:r>
    </w:p>
    <w:p w:rsidR="000624F0" w:rsidRDefault="000624F0" w:rsidP="000624F0">
      <w:pPr>
        <w:ind w:left="-105" w:firstLineChars="0" w:firstLine="0"/>
        <w:jc w:val="center"/>
      </w:pPr>
      <w:r>
        <w:rPr>
          <w:noProof/>
        </w:rPr>
        <w:drawing>
          <wp:inline distT="0" distB="0" distL="0" distR="0">
            <wp:extent cx="4867275" cy="19907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-105" w:firstLine="420"/>
        <w:jc w:val="both"/>
      </w:pPr>
      <w:r>
        <w:rPr>
          <w:rFonts w:hint="eastAsia"/>
        </w:rPr>
        <w:t>35</w:t>
      </w:r>
      <w:r>
        <w:rPr>
          <w:rFonts w:hint="eastAsia"/>
        </w:rPr>
        <w:t>、复核完成后，最后由组长汇总排名结果并确认：</w:t>
      </w:r>
    </w:p>
    <w:p w:rsidR="000624F0" w:rsidRDefault="000624F0" w:rsidP="000624F0">
      <w:pPr>
        <w:ind w:left="-105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76850" cy="18192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-105" w:firstLineChars="0" w:firstLine="0"/>
        <w:jc w:val="both"/>
      </w:pPr>
      <w:r>
        <w:rPr>
          <w:rFonts w:hint="eastAsia"/>
        </w:rPr>
        <w:t xml:space="preserve">  36</w:t>
      </w:r>
      <w:r>
        <w:rPr>
          <w:rFonts w:hint="eastAsia"/>
        </w:rPr>
        <w:t>、排名确定后，由组长在推荐中标候选人名单，选择第一、第二和第三中标候选人，确定后点击提交：</w:t>
      </w:r>
    </w:p>
    <w:p w:rsidR="000624F0" w:rsidRDefault="000624F0" w:rsidP="000624F0">
      <w:pPr>
        <w:ind w:left="-105" w:firstLineChars="0" w:firstLine="0"/>
        <w:jc w:val="both"/>
      </w:pPr>
      <w:r>
        <w:rPr>
          <w:noProof/>
        </w:rPr>
        <w:drawing>
          <wp:inline distT="0" distB="0" distL="0" distR="0">
            <wp:extent cx="5267325" cy="26003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-105" w:firstLineChars="0" w:firstLine="0"/>
        <w:jc w:val="both"/>
      </w:pPr>
      <w:r>
        <w:rPr>
          <w:rFonts w:hint="eastAsia"/>
        </w:rPr>
        <w:t xml:space="preserve">  37</w:t>
      </w:r>
      <w:r>
        <w:rPr>
          <w:rFonts w:hint="eastAsia"/>
        </w:rPr>
        <w:t>、组长编辑评标意见表，如果有意见和建议可在文档中填写，如果没有意见则直接提交：</w:t>
      </w:r>
    </w:p>
    <w:p w:rsidR="000624F0" w:rsidRDefault="000624F0" w:rsidP="000624F0">
      <w:pPr>
        <w:ind w:left="-105" w:firstLineChars="0" w:firstLine="0"/>
        <w:jc w:val="center"/>
      </w:pPr>
      <w:r>
        <w:rPr>
          <w:noProof/>
        </w:rPr>
        <w:drawing>
          <wp:inline distT="0" distB="0" distL="0" distR="0">
            <wp:extent cx="4800600" cy="26860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-105" w:firstLineChars="0" w:firstLine="0"/>
        <w:jc w:val="both"/>
      </w:pPr>
      <w:r>
        <w:rPr>
          <w:rFonts w:hint="eastAsia"/>
        </w:rPr>
        <w:t xml:space="preserve">  38</w:t>
      </w:r>
      <w:r>
        <w:rPr>
          <w:rFonts w:hint="eastAsia"/>
        </w:rPr>
        <w:t>、由组长编辑评标报告，评标报告的内容基本上已自动获取，只需组长确认是否有误即可，若未获取到的信息，则由组长填写，填写后点击提交：</w:t>
      </w:r>
    </w:p>
    <w:p w:rsidR="000624F0" w:rsidRDefault="000624F0" w:rsidP="000624F0">
      <w:pPr>
        <w:ind w:left="-105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610100" cy="2667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-105" w:firstLineChars="0" w:firstLine="0"/>
        <w:jc w:val="both"/>
      </w:pPr>
      <w:r>
        <w:rPr>
          <w:rFonts w:hint="eastAsia"/>
        </w:rPr>
        <w:t xml:space="preserve">  39</w:t>
      </w:r>
      <w:r>
        <w:rPr>
          <w:rFonts w:hint="eastAsia"/>
        </w:rPr>
        <w:t>、最后所有评委在“磋商小组签章”页面，在左侧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签章的报表，插上</w:t>
      </w:r>
      <w:r>
        <w:rPr>
          <w:rFonts w:hint="eastAsia"/>
        </w:rPr>
        <w:t>CA</w:t>
      </w:r>
      <w:r>
        <w:rPr>
          <w:rFonts w:hint="eastAsia"/>
        </w:rPr>
        <w:t>锁，点击“批量签章”：</w:t>
      </w:r>
    </w:p>
    <w:p w:rsidR="000624F0" w:rsidRDefault="000624F0" w:rsidP="000624F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00625" cy="26860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24F0" w:rsidRDefault="000624F0" w:rsidP="000624F0">
      <w:pPr>
        <w:ind w:left="105" w:firstLineChars="100" w:firstLine="210"/>
        <w:jc w:val="both"/>
      </w:pPr>
      <w:r>
        <w:rPr>
          <w:rFonts w:hint="eastAsia"/>
        </w:rPr>
        <w:t>40</w:t>
      </w:r>
      <w:r>
        <w:rPr>
          <w:rFonts w:hint="eastAsia"/>
        </w:rPr>
        <w:t>、所有评委都签章后，最后由组长点击评标结束，完成整个评标流程：</w:t>
      </w:r>
    </w:p>
    <w:p w:rsidR="000624F0" w:rsidRDefault="000624F0" w:rsidP="000624F0">
      <w:pPr>
        <w:ind w:left="105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133975" cy="2752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3400A" w:rsidRDefault="00B3400A">
      <w:pPr>
        <w:widowControl/>
        <w:spacing w:line="240" w:lineRule="auto"/>
        <w:ind w:firstLineChars="0" w:firstLine="0"/>
      </w:pPr>
      <w:r>
        <w:br w:type="page"/>
      </w:r>
    </w:p>
    <w:p w:rsidR="00B3400A" w:rsidRDefault="00B3400A" w:rsidP="00B3400A">
      <w:pPr>
        <w:pStyle w:val="1"/>
      </w:pPr>
      <w:bookmarkStart w:id="30" w:name="_Toc19016"/>
      <w:bookmarkStart w:id="31" w:name="_Toc69317790"/>
      <w:bookmarkStart w:id="32" w:name="_Toc69318134"/>
      <w:bookmarkStart w:id="33" w:name="_Toc69318505"/>
      <w:r>
        <w:rPr>
          <w:rFonts w:hint="eastAsia"/>
        </w:rPr>
        <w:lastRenderedPageBreak/>
        <w:t>投标报名</w:t>
      </w:r>
      <w:bookmarkEnd w:id="30"/>
      <w:bookmarkEnd w:id="31"/>
      <w:bookmarkEnd w:id="32"/>
      <w:bookmarkEnd w:id="33"/>
    </w:p>
    <w:p w:rsidR="00B3400A" w:rsidRDefault="00B3400A" w:rsidP="00B3400A">
      <w:pPr>
        <w:numPr>
          <w:ilvl w:val="0"/>
          <w:numId w:val="2"/>
        </w:numPr>
        <w:ind w:firstLine="420"/>
      </w:pPr>
      <w:r>
        <w:rPr>
          <w:rFonts w:hint="eastAsia"/>
        </w:rPr>
        <w:t>供应商使用</w:t>
      </w:r>
      <w:r>
        <w:rPr>
          <w:rFonts w:hint="eastAsia"/>
        </w:rPr>
        <w:t>IE</w:t>
      </w:r>
      <w:r>
        <w:rPr>
          <w:rFonts w:hint="eastAsia"/>
        </w:rPr>
        <w:t>浏览器，访问地址</w:t>
      </w:r>
      <w:r>
        <w:rPr>
          <w:rFonts w:hint="eastAsia"/>
        </w:rPr>
        <w:t>http://61.157.185.14/TPBidder/memberLogin</w:t>
      </w:r>
      <w:r>
        <w:rPr>
          <w:rFonts w:hint="eastAsia"/>
        </w:rPr>
        <w:t>，使用</w:t>
      </w:r>
      <w:r>
        <w:rPr>
          <w:rFonts w:hint="eastAsia"/>
        </w:rPr>
        <w:t>CA</w:t>
      </w:r>
      <w:r>
        <w:rPr>
          <w:rFonts w:hint="eastAsia"/>
        </w:rPr>
        <w:t>锁登陆系统：</w:t>
      </w:r>
    </w:p>
    <w:p w:rsidR="00B3400A" w:rsidRDefault="00B3400A" w:rsidP="00B3400A">
      <w:pPr>
        <w:ind w:firstLineChars="0" w:firstLine="0"/>
      </w:pPr>
      <w:r>
        <w:rPr>
          <w:noProof/>
        </w:rPr>
        <w:drawing>
          <wp:inline distT="0" distB="0" distL="0" distR="0" wp14:anchorId="24903562" wp14:editId="4B5CB7C8">
            <wp:extent cx="5276850" cy="2543175"/>
            <wp:effectExtent l="0" t="0" r="0" b="0"/>
            <wp:docPr id="2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</w:pPr>
      <w:r>
        <w:rPr>
          <w:rFonts w:hint="eastAsia"/>
        </w:rPr>
        <w:t>2</w:t>
      </w:r>
      <w:r>
        <w:rPr>
          <w:rFonts w:hint="eastAsia"/>
        </w:rPr>
        <w:t>、在“填写报名信息”菜单，点击需要报名项目右侧的操作按钮，进入报名页面：</w:t>
      </w:r>
    </w:p>
    <w:p w:rsidR="00B3400A" w:rsidRDefault="00B3400A" w:rsidP="00B3400A">
      <w:pPr>
        <w:ind w:firstLineChars="0" w:firstLine="0"/>
      </w:pPr>
      <w:r>
        <w:rPr>
          <w:noProof/>
        </w:rPr>
        <w:drawing>
          <wp:inline distT="0" distB="0" distL="0" distR="0" wp14:anchorId="3F0362ED" wp14:editId="7FF6EDD1">
            <wp:extent cx="5267325" cy="1400175"/>
            <wp:effectExtent l="0" t="0" r="0" b="0"/>
            <wp:docPr id="3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</w:pPr>
      <w:r>
        <w:rPr>
          <w:rFonts w:hint="eastAsia"/>
        </w:rPr>
        <w:t>3</w:t>
      </w:r>
      <w:r>
        <w:rPr>
          <w:rFonts w:hint="eastAsia"/>
        </w:rPr>
        <w:t>、填写报名信息，其中经办人和电话为必填项，点击“新增报名”：</w:t>
      </w:r>
    </w:p>
    <w:p w:rsidR="00B3400A" w:rsidRDefault="00B3400A" w:rsidP="00B3400A">
      <w:pPr>
        <w:ind w:firstLineChars="0" w:firstLine="0"/>
      </w:pPr>
      <w:r>
        <w:rPr>
          <w:noProof/>
        </w:rPr>
        <w:drawing>
          <wp:inline distT="0" distB="0" distL="0" distR="0" wp14:anchorId="3F0E7552" wp14:editId="28B79126">
            <wp:extent cx="5267325" cy="2733675"/>
            <wp:effectExtent l="0" t="0" r="0" b="0"/>
            <wp:docPr id="4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numPr>
          <w:ilvl w:val="0"/>
          <w:numId w:val="3"/>
        </w:numPr>
        <w:ind w:firstLine="420"/>
      </w:pPr>
      <w:r>
        <w:rPr>
          <w:rFonts w:hint="eastAsia"/>
        </w:rPr>
        <w:t>报名成功后，按照要求，打印报名回执码：</w:t>
      </w:r>
    </w:p>
    <w:p w:rsidR="00B3400A" w:rsidRDefault="00B3400A" w:rsidP="00B3400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54827C9" wp14:editId="5C2B20B6">
            <wp:extent cx="5267325" cy="1695450"/>
            <wp:effectExtent l="0" t="0" r="0" b="0"/>
            <wp:docPr id="5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0" w:firstLine="0"/>
      </w:pPr>
      <w:r>
        <w:rPr>
          <w:noProof/>
        </w:rPr>
        <w:drawing>
          <wp:inline distT="0" distB="0" distL="0" distR="0" wp14:anchorId="7D92C606" wp14:editId="02C3C134">
            <wp:extent cx="5267325" cy="2933700"/>
            <wp:effectExtent l="0" t="0" r="0" b="0"/>
            <wp:docPr id="6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pStyle w:val="1"/>
      </w:pPr>
      <w:bookmarkStart w:id="34" w:name="_Toc25557"/>
      <w:bookmarkStart w:id="35" w:name="_Toc69317791"/>
      <w:bookmarkStart w:id="36" w:name="_Toc69318135"/>
      <w:bookmarkStart w:id="37" w:name="_Toc69318506"/>
      <w:r>
        <w:rPr>
          <w:rFonts w:hint="eastAsia"/>
        </w:rPr>
        <w:t>采购文件下载</w:t>
      </w:r>
      <w:bookmarkEnd w:id="34"/>
      <w:bookmarkEnd w:id="35"/>
      <w:bookmarkEnd w:id="36"/>
      <w:bookmarkEnd w:id="37"/>
    </w:p>
    <w:p w:rsidR="00B3400A" w:rsidRDefault="00B3400A" w:rsidP="00B3400A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、在采购文件下载菜单，找到需要下载文件的项目，点击右侧的下载：</w:t>
      </w:r>
    </w:p>
    <w:p w:rsidR="00B3400A" w:rsidRDefault="00B3400A" w:rsidP="00B3400A">
      <w:pPr>
        <w:ind w:firstLine="420"/>
      </w:pPr>
      <w:r>
        <w:rPr>
          <w:noProof/>
        </w:rPr>
        <w:drawing>
          <wp:inline distT="0" distB="0" distL="0" distR="0" wp14:anchorId="2AD7A675" wp14:editId="2E19A3AF">
            <wp:extent cx="5267325" cy="1524000"/>
            <wp:effectExtent l="0" t="0" r="0" b="0"/>
            <wp:docPr id="7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0" w:firstLine="0"/>
      </w:pPr>
      <w:r>
        <w:rPr>
          <w:rFonts w:hint="eastAsia"/>
        </w:rPr>
        <w:t xml:space="preserve">   2</w:t>
      </w:r>
      <w:r>
        <w:rPr>
          <w:rFonts w:hint="eastAsia"/>
        </w:rPr>
        <w:t>、在页面上，点击“下载交易文件”下载电子标格式（</w:t>
      </w:r>
      <w:r>
        <w:rPr>
          <w:rFonts w:hint="eastAsia"/>
        </w:rPr>
        <w:t>ZGZF</w:t>
      </w:r>
      <w:r>
        <w:rPr>
          <w:rFonts w:hint="eastAsia"/>
        </w:rPr>
        <w:t>）的采购文件（</w:t>
      </w:r>
      <w:r>
        <w:rPr>
          <w:rFonts w:hint="eastAsia"/>
          <w:b/>
          <w:bCs/>
          <w:color w:val="FF0000"/>
        </w:rPr>
        <w:t>因电子</w:t>
      </w:r>
      <w:proofErr w:type="gramStart"/>
      <w:r>
        <w:rPr>
          <w:rFonts w:hint="eastAsia"/>
          <w:b/>
          <w:bCs/>
          <w:color w:val="FF0000"/>
        </w:rPr>
        <w:t>标格式需采用</w:t>
      </w:r>
      <w:proofErr w:type="gramEnd"/>
      <w:r>
        <w:rPr>
          <w:rFonts w:hint="eastAsia"/>
          <w:b/>
          <w:bCs/>
          <w:color w:val="FF0000"/>
        </w:rPr>
        <w:t>专门的软件工具制作投标文件，供应商若初次使用，请从右侧下载投标文件软件并安装，若已安装则无需再下载</w:t>
      </w:r>
      <w:r>
        <w:rPr>
          <w:rFonts w:hint="eastAsia"/>
        </w:rPr>
        <w:t>）</w:t>
      </w:r>
      <w:r>
        <w:rPr>
          <w:rFonts w:hint="eastAsia"/>
        </w:rPr>
        <w:t>:</w:t>
      </w:r>
    </w:p>
    <w:p w:rsidR="00B3400A" w:rsidRDefault="00B3400A" w:rsidP="00B3400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8A93E80" wp14:editId="7FCF8ABD">
            <wp:extent cx="5267325" cy="2066925"/>
            <wp:effectExtent l="0" t="0" r="0" b="0"/>
            <wp:docPr id="8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pStyle w:val="1"/>
      </w:pPr>
      <w:bookmarkStart w:id="38" w:name="_Toc6613"/>
      <w:bookmarkStart w:id="39" w:name="_Toc69317792"/>
      <w:bookmarkStart w:id="40" w:name="_Toc69318136"/>
      <w:bookmarkStart w:id="41" w:name="_Toc69318507"/>
      <w:r>
        <w:rPr>
          <w:rFonts w:hint="eastAsia"/>
        </w:rPr>
        <w:t>投标文件制作</w:t>
      </w:r>
      <w:bookmarkEnd w:id="38"/>
      <w:bookmarkEnd w:id="39"/>
      <w:bookmarkEnd w:id="40"/>
      <w:bookmarkEnd w:id="41"/>
    </w:p>
    <w:p w:rsidR="00B3400A" w:rsidRDefault="00B3400A" w:rsidP="00B3400A">
      <w:pPr>
        <w:numPr>
          <w:ilvl w:val="0"/>
          <w:numId w:val="4"/>
        </w:numPr>
        <w:ind w:firstLine="420"/>
      </w:pPr>
      <w:r>
        <w:rPr>
          <w:rFonts w:hint="eastAsia"/>
        </w:rPr>
        <w:t>双击运行桌面上的投标文件制作工具：</w:t>
      </w:r>
    </w:p>
    <w:p w:rsidR="00B3400A" w:rsidRDefault="00B3400A" w:rsidP="00B3400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80A777C" wp14:editId="2496AF95">
            <wp:extent cx="876300" cy="962025"/>
            <wp:effectExtent l="0" t="0" r="0" b="0"/>
            <wp:docPr id="9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0" w:firstLine="0"/>
        <w:jc w:val="both"/>
      </w:pPr>
      <w:r>
        <w:rPr>
          <w:rFonts w:hint="eastAsia"/>
        </w:rPr>
        <w:t xml:space="preserve">   2</w:t>
      </w:r>
      <w:r>
        <w:rPr>
          <w:rFonts w:hint="eastAsia"/>
        </w:rPr>
        <w:t>、点击左上角的“新建工程”，浏览挑选已下载的采购文件，并点击确定：</w:t>
      </w:r>
    </w:p>
    <w:p w:rsidR="00B3400A" w:rsidRDefault="00B3400A" w:rsidP="00B3400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3DAB14F" wp14:editId="37D0F6CC">
            <wp:extent cx="4791075" cy="3190875"/>
            <wp:effectExtent l="0" t="0" r="0" b="0"/>
            <wp:docPr id="10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="420"/>
        <w:jc w:val="both"/>
      </w:pPr>
      <w:r>
        <w:rPr>
          <w:rFonts w:hint="eastAsia"/>
        </w:rPr>
        <w:t>3</w:t>
      </w:r>
      <w:r>
        <w:rPr>
          <w:rFonts w:hint="eastAsia"/>
        </w:rPr>
        <w:t>、制作投标文件时会在采购文件所在的路径生成一个工程文件，该工程文件相当于中间文件，在制作投标文件过程中，填写的信息都存在此工程文件中。比如上次采购文件未制作完成，下次制作则可直接双击此工程文件继续制作，无需再从头制作：</w:t>
      </w:r>
    </w:p>
    <w:p w:rsidR="00B3400A" w:rsidRDefault="00B3400A" w:rsidP="00B3400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698B471" wp14:editId="0B4F4612">
            <wp:extent cx="2571750" cy="1428750"/>
            <wp:effectExtent l="0" t="0" r="0" b="0"/>
            <wp:docPr id="11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  <w:jc w:val="both"/>
      </w:pPr>
      <w:r>
        <w:rPr>
          <w:rFonts w:hint="eastAsia"/>
        </w:rPr>
        <w:t>4</w:t>
      </w:r>
      <w:r>
        <w:rPr>
          <w:rFonts w:hint="eastAsia"/>
        </w:rPr>
        <w:t>、浏览招标文件，，可查看该采购文件的正文内容：</w:t>
      </w:r>
    </w:p>
    <w:p w:rsidR="00B3400A" w:rsidRDefault="00B3400A" w:rsidP="00B3400A">
      <w:pPr>
        <w:ind w:firstLineChars="0" w:firstLine="0"/>
        <w:jc w:val="both"/>
      </w:pPr>
      <w:r>
        <w:rPr>
          <w:noProof/>
        </w:rPr>
        <w:drawing>
          <wp:inline distT="0" distB="0" distL="0" distR="0" wp14:anchorId="7B3FCD0B" wp14:editId="59AA1B27">
            <wp:extent cx="5267325" cy="3162300"/>
            <wp:effectExtent l="0" t="0" r="0" b="0"/>
            <wp:docPr id="12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  <w:jc w:val="both"/>
      </w:pPr>
      <w:r>
        <w:rPr>
          <w:rFonts w:hint="eastAsia"/>
        </w:rPr>
        <w:t>5</w:t>
      </w:r>
      <w:r>
        <w:rPr>
          <w:rFonts w:hint="eastAsia"/>
        </w:rPr>
        <w:t>、根据采购文件要求，在响应文件格式部分，依次制作采购文件内容：</w:t>
      </w:r>
    </w:p>
    <w:p w:rsidR="00B3400A" w:rsidRDefault="00B3400A" w:rsidP="00B3400A">
      <w:pPr>
        <w:ind w:firstLineChars="0" w:firstLine="0"/>
        <w:jc w:val="both"/>
      </w:pPr>
      <w:r>
        <w:rPr>
          <w:noProof/>
        </w:rPr>
        <w:drawing>
          <wp:inline distT="0" distB="0" distL="0" distR="0" wp14:anchorId="6DE08041" wp14:editId="58A53CB1">
            <wp:extent cx="5267325" cy="3057525"/>
            <wp:effectExtent l="0" t="0" r="0" b="0"/>
            <wp:docPr id="13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  <w:jc w:val="both"/>
      </w:pPr>
      <w:r>
        <w:rPr>
          <w:rFonts w:hint="eastAsia"/>
        </w:rPr>
        <w:t>6</w:t>
      </w:r>
      <w:r>
        <w:rPr>
          <w:rFonts w:hint="eastAsia"/>
        </w:rPr>
        <w:t>、投标文件制作完成后，在生成投标文件页面，按照步骤依次操作：</w:t>
      </w:r>
    </w:p>
    <w:p w:rsidR="00B3400A" w:rsidRDefault="00B3400A" w:rsidP="00B3400A">
      <w:pPr>
        <w:ind w:firstLineChars="0" w:firstLine="0"/>
        <w:jc w:val="both"/>
      </w:pPr>
      <w:r>
        <w:rPr>
          <w:noProof/>
        </w:rPr>
        <w:lastRenderedPageBreak/>
        <w:drawing>
          <wp:inline distT="0" distB="0" distL="0" distR="0" wp14:anchorId="56162E89" wp14:editId="2C042E9D">
            <wp:extent cx="5267325" cy="2438400"/>
            <wp:effectExtent l="0" t="0" r="0" b="0"/>
            <wp:docPr id="14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  <w:jc w:val="both"/>
      </w:pPr>
      <w:r>
        <w:rPr>
          <w:rFonts w:hint="eastAsia"/>
        </w:rPr>
        <w:t>7</w:t>
      </w:r>
      <w:r>
        <w:rPr>
          <w:rFonts w:hint="eastAsia"/>
        </w:rPr>
        <w:t>、最后输入投标报价和单位名称，此处填写的报价将作为磋商过程中的第一轮报价：</w:t>
      </w:r>
    </w:p>
    <w:p w:rsidR="00B3400A" w:rsidRDefault="00B3400A" w:rsidP="00B3400A">
      <w:pPr>
        <w:ind w:firstLineChars="0" w:firstLine="0"/>
      </w:pPr>
      <w:r>
        <w:rPr>
          <w:noProof/>
        </w:rPr>
        <w:drawing>
          <wp:inline distT="0" distB="0" distL="0" distR="0" wp14:anchorId="377D05A4" wp14:editId="524E3ECA">
            <wp:extent cx="5276850" cy="3352800"/>
            <wp:effectExtent l="0" t="0" r="0" b="0"/>
            <wp:docPr id="15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="420"/>
      </w:pPr>
      <w:r>
        <w:rPr>
          <w:rFonts w:hint="eastAsia"/>
        </w:rPr>
        <w:t>8</w:t>
      </w:r>
      <w:r>
        <w:rPr>
          <w:rFonts w:hint="eastAsia"/>
        </w:rPr>
        <w:t>、投标文件生成后，会同时生成两份，一份为加密，一份为非加密文件，供应商需要在开标前将加密文件上传系统，并且将非加密文件拿</w:t>
      </w:r>
      <w:r>
        <w:rPr>
          <w:rFonts w:hint="eastAsia"/>
        </w:rPr>
        <w:t>U</w:t>
      </w:r>
      <w:r>
        <w:rPr>
          <w:rFonts w:hint="eastAsia"/>
        </w:rPr>
        <w:t>盘拷贝到现场（非加密文件基本不会用到，防止因其它因素导致无法解密加密的投标文件，开标允许上传非加密文件的情况），并且需要将生成投标文件的</w:t>
      </w:r>
      <w:r>
        <w:rPr>
          <w:rFonts w:hint="eastAsia"/>
        </w:rPr>
        <w:t>CA</w:t>
      </w:r>
      <w:r>
        <w:rPr>
          <w:rFonts w:hint="eastAsia"/>
        </w:rPr>
        <w:t>带至开标现场（用于解密投标文件）</w:t>
      </w:r>
    </w:p>
    <w:p w:rsidR="00B3400A" w:rsidRDefault="00B3400A" w:rsidP="00B3400A">
      <w:pPr>
        <w:ind w:firstLineChars="0" w:firstLine="0"/>
      </w:pPr>
      <w:r>
        <w:rPr>
          <w:noProof/>
        </w:rPr>
        <w:drawing>
          <wp:inline distT="0" distB="0" distL="0" distR="0" wp14:anchorId="1ECBBFE6" wp14:editId="098D9F58">
            <wp:extent cx="5276850" cy="514350"/>
            <wp:effectExtent l="0" t="0" r="0" b="0"/>
            <wp:docPr id="16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pStyle w:val="1"/>
      </w:pPr>
      <w:bookmarkStart w:id="42" w:name="_Toc24782"/>
      <w:bookmarkStart w:id="43" w:name="_Toc69317793"/>
      <w:bookmarkStart w:id="44" w:name="_Toc69318137"/>
      <w:bookmarkStart w:id="45" w:name="_Toc69318508"/>
      <w:r>
        <w:rPr>
          <w:rFonts w:hint="eastAsia"/>
        </w:rPr>
        <w:t>投标文件上传</w:t>
      </w:r>
      <w:bookmarkEnd w:id="42"/>
      <w:bookmarkEnd w:id="43"/>
      <w:bookmarkEnd w:id="44"/>
      <w:bookmarkEnd w:id="45"/>
    </w:p>
    <w:p w:rsidR="00B3400A" w:rsidRDefault="00B3400A" w:rsidP="00B3400A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、供应商在上传投标文件页面，找到需要上传投标文件的项目，点击右侧进入：</w:t>
      </w:r>
    </w:p>
    <w:p w:rsidR="00B3400A" w:rsidRDefault="00B3400A" w:rsidP="00B3400A">
      <w:pPr>
        <w:ind w:firstLine="420"/>
      </w:pPr>
      <w:r>
        <w:rPr>
          <w:noProof/>
        </w:rPr>
        <w:lastRenderedPageBreak/>
        <w:drawing>
          <wp:inline distT="0" distB="0" distL="0" distR="0" wp14:anchorId="19269CB5" wp14:editId="795685E5">
            <wp:extent cx="5276850" cy="1600200"/>
            <wp:effectExtent l="0" t="0" r="0" b="0"/>
            <wp:docPr id="17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、点击上传投标文件并选择加密的投标文件，上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即可：</w:t>
      </w:r>
    </w:p>
    <w:p w:rsidR="00B3400A" w:rsidRDefault="00B3400A" w:rsidP="00B3400A">
      <w:pPr>
        <w:ind w:firstLine="420"/>
      </w:pPr>
      <w:r>
        <w:rPr>
          <w:noProof/>
        </w:rPr>
        <w:drawing>
          <wp:inline distT="0" distB="0" distL="0" distR="0" wp14:anchorId="075BA099" wp14:editId="612CD18A">
            <wp:extent cx="5267325" cy="2600325"/>
            <wp:effectExtent l="0" t="0" r="0" b="0"/>
            <wp:docPr id="18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、上传后，若投标文件有改动需要重新上传，则在开标时间前可撤回已上传的文件并重新上</w:t>
      </w:r>
      <w:proofErr w:type="gramStart"/>
      <w:r>
        <w:rPr>
          <w:rFonts w:hint="eastAsia"/>
        </w:rPr>
        <w:t>传最新</w:t>
      </w:r>
      <w:proofErr w:type="gramEnd"/>
      <w:r>
        <w:rPr>
          <w:rFonts w:hint="eastAsia"/>
        </w:rPr>
        <w:t>的投标文件：</w:t>
      </w:r>
    </w:p>
    <w:p w:rsidR="00B3400A" w:rsidRDefault="00B3400A" w:rsidP="00B3400A">
      <w:pPr>
        <w:ind w:leftChars="200" w:left="420" w:firstLineChars="0" w:firstLine="0"/>
        <w:jc w:val="center"/>
      </w:pPr>
      <w:r>
        <w:rPr>
          <w:noProof/>
        </w:rPr>
        <w:drawing>
          <wp:inline distT="0" distB="0" distL="0" distR="0" wp14:anchorId="0F6F91AC" wp14:editId="46343499">
            <wp:extent cx="4800600" cy="2762250"/>
            <wp:effectExtent l="0" t="0" r="0" b="0"/>
            <wp:docPr id="19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pStyle w:val="1"/>
      </w:pPr>
      <w:bookmarkStart w:id="46" w:name="_Toc15909"/>
      <w:bookmarkStart w:id="47" w:name="_Toc69317794"/>
      <w:bookmarkStart w:id="48" w:name="_Toc69318138"/>
      <w:bookmarkStart w:id="49" w:name="_Toc69318509"/>
      <w:r>
        <w:rPr>
          <w:rFonts w:hint="eastAsia"/>
        </w:rPr>
        <w:lastRenderedPageBreak/>
        <w:t>线上答复</w:t>
      </w:r>
      <w:bookmarkEnd w:id="46"/>
      <w:bookmarkEnd w:id="47"/>
      <w:bookmarkEnd w:id="48"/>
      <w:bookmarkEnd w:id="49"/>
    </w:p>
    <w:p w:rsidR="00B3400A" w:rsidRDefault="00B3400A" w:rsidP="00B3400A">
      <w:pPr>
        <w:numPr>
          <w:ilvl w:val="0"/>
          <w:numId w:val="5"/>
        </w:numPr>
        <w:ind w:firstLine="420"/>
      </w:pPr>
      <w:r>
        <w:rPr>
          <w:rFonts w:hint="eastAsia"/>
        </w:rPr>
        <w:t>磋商环节（同样适用于谈判），评标专家发出澄清后，供应商必须在规定时间内回复：</w:t>
      </w:r>
    </w:p>
    <w:p w:rsidR="00B3400A" w:rsidRDefault="00B3400A" w:rsidP="00B3400A">
      <w:pPr>
        <w:ind w:firstLineChars="0" w:firstLine="0"/>
      </w:pPr>
      <w:r>
        <w:rPr>
          <w:noProof/>
        </w:rPr>
        <w:drawing>
          <wp:inline distT="0" distB="0" distL="0" distR="0" wp14:anchorId="5BD2A580" wp14:editId="3B240A20">
            <wp:extent cx="5267325" cy="1847850"/>
            <wp:effectExtent l="0" t="0" r="0" b="0"/>
            <wp:docPr id="20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</w:pPr>
      <w:r>
        <w:rPr>
          <w:rFonts w:hint="eastAsia"/>
        </w:rPr>
        <w:t>2</w:t>
      </w:r>
      <w:r>
        <w:rPr>
          <w:rFonts w:hint="eastAsia"/>
        </w:rPr>
        <w:t>、在线上答复页面，展示了当前答复的剩余时间（注意必须在规定时间内才能回复），供应商输入答复内容，若有附件需上传，也可在附件信息处上传：</w:t>
      </w:r>
    </w:p>
    <w:p w:rsidR="00B3400A" w:rsidRDefault="00B3400A" w:rsidP="00B3400A">
      <w:pPr>
        <w:ind w:firstLineChars="0" w:firstLine="0"/>
      </w:pPr>
      <w:r>
        <w:rPr>
          <w:noProof/>
        </w:rPr>
        <w:drawing>
          <wp:inline distT="0" distB="0" distL="0" distR="0" wp14:anchorId="70A5334E" wp14:editId="0CAE34B2">
            <wp:extent cx="5267325" cy="2819400"/>
            <wp:effectExtent l="0" t="0" r="0" b="0"/>
            <wp:docPr id="21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</w:pPr>
      <w:r>
        <w:rPr>
          <w:rFonts w:hint="eastAsia"/>
        </w:rPr>
        <w:t>3</w:t>
      </w:r>
      <w:r>
        <w:rPr>
          <w:rFonts w:hint="eastAsia"/>
        </w:rPr>
        <w:t>、供应商填写答复内容，点击提交后将生成答复函，供应商必须签章：</w:t>
      </w:r>
    </w:p>
    <w:p w:rsidR="00B3400A" w:rsidRDefault="00B3400A" w:rsidP="00B3400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283FCC" wp14:editId="2D243241">
            <wp:extent cx="5267325" cy="2495550"/>
            <wp:effectExtent l="0" t="0" r="0" b="0"/>
            <wp:docPr id="22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、已答复的记录，可在“已答复”查看到：</w:t>
      </w:r>
    </w:p>
    <w:p w:rsidR="00B3400A" w:rsidRDefault="00B3400A" w:rsidP="00B3400A">
      <w:pPr>
        <w:ind w:firstLineChars="0" w:firstLine="0"/>
      </w:pPr>
      <w:r>
        <w:rPr>
          <w:noProof/>
        </w:rPr>
        <w:drawing>
          <wp:inline distT="0" distB="0" distL="0" distR="0" wp14:anchorId="60A8A37B" wp14:editId="4094848B">
            <wp:extent cx="5267325" cy="1762125"/>
            <wp:effectExtent l="0" t="0" r="0" b="0"/>
            <wp:docPr id="23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pStyle w:val="1"/>
      </w:pPr>
      <w:bookmarkStart w:id="50" w:name="_Toc1991"/>
      <w:bookmarkStart w:id="51" w:name="_Toc69317795"/>
      <w:bookmarkStart w:id="52" w:name="_Toc69318139"/>
      <w:bookmarkStart w:id="53" w:name="_Toc69318510"/>
      <w:r>
        <w:rPr>
          <w:rFonts w:hint="eastAsia"/>
        </w:rPr>
        <w:t>淘汰通知书</w:t>
      </w:r>
      <w:bookmarkEnd w:id="50"/>
      <w:bookmarkEnd w:id="51"/>
      <w:bookmarkEnd w:id="52"/>
      <w:bookmarkEnd w:id="53"/>
    </w:p>
    <w:p w:rsidR="00B3400A" w:rsidRDefault="00B3400A" w:rsidP="00B3400A">
      <w:pPr>
        <w:ind w:firstLineChars="100" w:firstLine="210"/>
        <w:jc w:val="both"/>
      </w:pPr>
      <w:r>
        <w:rPr>
          <w:rFonts w:hint="eastAsia"/>
        </w:rPr>
        <w:t>1</w:t>
      </w:r>
      <w:r>
        <w:rPr>
          <w:rFonts w:hint="eastAsia"/>
        </w:rPr>
        <w:t>、若在评审过程中，供应商被废标淘汰，可在此处查看：</w:t>
      </w:r>
    </w:p>
    <w:p w:rsidR="00B3400A" w:rsidRDefault="00B3400A" w:rsidP="00B3400A">
      <w:pPr>
        <w:ind w:left="315" w:firstLineChars="0" w:firstLine="0"/>
        <w:jc w:val="both"/>
      </w:pPr>
      <w:r>
        <w:rPr>
          <w:noProof/>
        </w:rPr>
        <w:drawing>
          <wp:inline distT="0" distB="0" distL="0" distR="0" wp14:anchorId="1CADA0B0" wp14:editId="4BFA51C2">
            <wp:extent cx="5267325" cy="1685925"/>
            <wp:effectExtent l="0" t="0" r="0" b="0"/>
            <wp:docPr id="24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0" w:firstLine="0"/>
        <w:jc w:val="both"/>
      </w:pPr>
      <w:r>
        <w:rPr>
          <w:rFonts w:hint="eastAsia"/>
        </w:rPr>
        <w:t>2</w:t>
      </w:r>
      <w:r>
        <w:rPr>
          <w:rFonts w:hint="eastAsia"/>
        </w:rPr>
        <w:t>、点击对应淘汰通知书右侧的查看，可查看被淘汰的原因：</w:t>
      </w:r>
    </w:p>
    <w:p w:rsidR="00B3400A" w:rsidRDefault="00B3400A" w:rsidP="00B3400A">
      <w:pPr>
        <w:ind w:left="315" w:firstLineChars="0" w:firstLine="0"/>
        <w:jc w:val="both"/>
      </w:pPr>
      <w:r>
        <w:rPr>
          <w:noProof/>
        </w:rPr>
        <w:lastRenderedPageBreak/>
        <w:drawing>
          <wp:inline distT="0" distB="0" distL="0" distR="0" wp14:anchorId="5D1F66CD" wp14:editId="18B7B2D2">
            <wp:extent cx="5267325" cy="1876425"/>
            <wp:effectExtent l="0" t="0" r="0" b="0"/>
            <wp:docPr id="25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  <w:jc w:val="both"/>
      </w:pPr>
      <w:r>
        <w:rPr>
          <w:rFonts w:hint="eastAsia"/>
        </w:rPr>
        <w:t>3</w:t>
      </w:r>
      <w:r>
        <w:rPr>
          <w:rFonts w:hint="eastAsia"/>
        </w:rPr>
        <w:t>、查看完毕后，该条记录会显示为“是”：</w:t>
      </w:r>
    </w:p>
    <w:p w:rsidR="00B3400A" w:rsidRDefault="00B3400A" w:rsidP="00B3400A">
      <w:pPr>
        <w:ind w:left="315" w:firstLineChars="0" w:firstLine="0"/>
        <w:jc w:val="both"/>
      </w:pPr>
      <w:r>
        <w:rPr>
          <w:noProof/>
        </w:rPr>
        <w:drawing>
          <wp:inline distT="0" distB="0" distL="0" distR="0" wp14:anchorId="5A53EECA" wp14:editId="60FCA6AE">
            <wp:extent cx="5267325" cy="1333500"/>
            <wp:effectExtent l="0" t="0" r="0" b="0"/>
            <wp:docPr id="26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pStyle w:val="1"/>
      </w:pPr>
      <w:bookmarkStart w:id="54" w:name="_Toc23710"/>
      <w:bookmarkStart w:id="55" w:name="_Toc69317796"/>
      <w:bookmarkStart w:id="56" w:name="_Toc69318140"/>
      <w:bookmarkStart w:id="57" w:name="_Toc69318511"/>
      <w:r>
        <w:rPr>
          <w:rFonts w:hint="eastAsia"/>
        </w:rPr>
        <w:t>报价参与</w:t>
      </w:r>
      <w:bookmarkEnd w:id="54"/>
      <w:bookmarkEnd w:id="55"/>
      <w:bookmarkEnd w:id="56"/>
      <w:bookmarkEnd w:id="57"/>
    </w:p>
    <w:p w:rsidR="00B3400A" w:rsidRDefault="00B3400A" w:rsidP="00B3400A">
      <w:pPr>
        <w:ind w:firstLine="420"/>
        <w:jc w:val="both"/>
      </w:pPr>
      <w:r>
        <w:rPr>
          <w:rFonts w:hint="eastAsia"/>
        </w:rPr>
        <w:t>1</w:t>
      </w:r>
      <w:r>
        <w:rPr>
          <w:rFonts w:hint="eastAsia"/>
        </w:rPr>
        <w:t>、供应商在报价参与页面，会展示当前需要报价的项目，点击对应项目右侧的操作进入报价页面：</w:t>
      </w:r>
    </w:p>
    <w:p w:rsidR="00B3400A" w:rsidRDefault="00B3400A" w:rsidP="00B3400A">
      <w:pPr>
        <w:ind w:firstLineChars="0" w:firstLine="0"/>
        <w:jc w:val="both"/>
      </w:pPr>
      <w:r>
        <w:rPr>
          <w:noProof/>
        </w:rPr>
        <w:drawing>
          <wp:inline distT="0" distB="0" distL="0" distR="0" wp14:anchorId="57933F3F" wp14:editId="46EE2C27">
            <wp:extent cx="5267325" cy="1600200"/>
            <wp:effectExtent l="0" t="0" r="0" b="0"/>
            <wp:docPr id="27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0" w:firstLine="0"/>
        <w:jc w:val="both"/>
      </w:pPr>
      <w:r>
        <w:rPr>
          <w:rFonts w:hint="eastAsia"/>
        </w:rPr>
        <w:t>2</w:t>
      </w:r>
      <w:r>
        <w:rPr>
          <w:rFonts w:hint="eastAsia"/>
        </w:rPr>
        <w:t>、在供应商报价页面，展示了项目的基本信息和供应商的历史报价记录，点击“新增报价”，进入报价详情页面：</w:t>
      </w:r>
    </w:p>
    <w:p w:rsidR="00B3400A" w:rsidRDefault="00B3400A" w:rsidP="00B3400A">
      <w:pPr>
        <w:ind w:left="210" w:hangingChars="100" w:hanging="210"/>
        <w:jc w:val="both"/>
      </w:pPr>
      <w:r>
        <w:rPr>
          <w:noProof/>
        </w:rPr>
        <w:lastRenderedPageBreak/>
        <w:drawing>
          <wp:inline distT="0" distB="0" distL="0" distR="0" wp14:anchorId="3A20ACF5" wp14:editId="12981636">
            <wp:extent cx="5267325" cy="2066925"/>
            <wp:effectExtent l="0" t="0" r="0" b="0"/>
            <wp:docPr id="28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、在报价详情页面，展示了当前报价剩余时长、是否为最后一轮报价（注意必须在报价</w:t>
      </w:r>
    </w:p>
    <w:p w:rsidR="00B3400A" w:rsidRDefault="00B3400A" w:rsidP="00B3400A">
      <w:pPr>
        <w:ind w:firstLineChars="0" w:firstLine="0"/>
        <w:jc w:val="both"/>
      </w:pPr>
      <w:r>
        <w:rPr>
          <w:rFonts w:hint="eastAsia"/>
        </w:rPr>
        <w:t>时间内才能报价），如果有需要上传报价明细，可在附件上传。确认报价信息无误后，点击提交完成报价，报价提交后无法撤回和修改：</w:t>
      </w:r>
    </w:p>
    <w:p w:rsidR="00B3400A" w:rsidRDefault="00B3400A" w:rsidP="00B3400A">
      <w:pPr>
        <w:ind w:firstLineChars="0" w:firstLine="0"/>
        <w:jc w:val="both"/>
      </w:pPr>
      <w:r>
        <w:rPr>
          <w:noProof/>
        </w:rPr>
        <w:drawing>
          <wp:inline distT="0" distB="0" distL="0" distR="0" wp14:anchorId="6F98DBF9" wp14:editId="563BCECD">
            <wp:extent cx="5267325" cy="2333625"/>
            <wp:effectExtent l="0" t="0" r="0" b="0"/>
            <wp:docPr id="29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  <w:jc w:val="both"/>
      </w:pPr>
      <w:r>
        <w:rPr>
          <w:rFonts w:hint="eastAsia"/>
        </w:rPr>
        <w:t>4</w:t>
      </w:r>
      <w:r>
        <w:rPr>
          <w:rFonts w:hint="eastAsia"/>
        </w:rPr>
        <w:t>、若供应商本轮未报价或未在规定时间内参与报价，则无法进行下一轮报价：</w:t>
      </w:r>
    </w:p>
    <w:p w:rsidR="00B3400A" w:rsidRDefault="00B3400A" w:rsidP="00B3400A">
      <w:pPr>
        <w:ind w:left="315" w:firstLineChars="0" w:firstLine="0"/>
        <w:jc w:val="both"/>
      </w:pPr>
      <w:r>
        <w:rPr>
          <w:noProof/>
        </w:rPr>
        <w:drawing>
          <wp:inline distT="0" distB="0" distL="0" distR="0" wp14:anchorId="4F796550" wp14:editId="7F309BE7">
            <wp:extent cx="5267325" cy="2238375"/>
            <wp:effectExtent l="0" t="0" r="0" b="0"/>
            <wp:docPr id="30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Chars="100" w:firstLine="210"/>
        <w:jc w:val="both"/>
      </w:pPr>
      <w:r>
        <w:rPr>
          <w:rFonts w:hint="eastAsia"/>
        </w:rPr>
        <w:t>5</w:t>
      </w:r>
      <w:r>
        <w:rPr>
          <w:rFonts w:hint="eastAsia"/>
        </w:rPr>
        <w:t>、报价结束的项目，可在历史报价项目查看：</w:t>
      </w:r>
    </w:p>
    <w:p w:rsidR="00B3400A" w:rsidRDefault="00B3400A" w:rsidP="00B3400A">
      <w:pPr>
        <w:ind w:left="315" w:firstLineChars="0" w:firstLine="0"/>
        <w:jc w:val="both"/>
      </w:pPr>
      <w:r>
        <w:rPr>
          <w:noProof/>
        </w:rPr>
        <w:lastRenderedPageBreak/>
        <w:drawing>
          <wp:inline distT="0" distB="0" distL="0" distR="0" wp14:anchorId="06D9F810" wp14:editId="730E3D20">
            <wp:extent cx="5267325" cy="1619250"/>
            <wp:effectExtent l="0" t="0" r="0" b="0"/>
            <wp:docPr id="31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0A" w:rsidRDefault="00B3400A" w:rsidP="00B3400A">
      <w:pPr>
        <w:ind w:firstLine="420"/>
      </w:pPr>
    </w:p>
    <w:p w:rsidR="00B3400A" w:rsidRDefault="00B3400A" w:rsidP="00B3400A">
      <w:pPr>
        <w:ind w:left="105" w:firstLineChars="0" w:firstLine="0"/>
      </w:pPr>
    </w:p>
    <w:p w:rsidR="000624F0" w:rsidRDefault="000624F0" w:rsidP="007E3C87">
      <w:pPr>
        <w:ind w:firstLineChars="0" w:firstLine="420"/>
        <w:jc w:val="center"/>
      </w:pPr>
    </w:p>
    <w:sectPr w:rsidR="000624F0" w:rsidSect="007E3C87">
      <w:headerReference w:type="even" r:id="rId130"/>
      <w:headerReference w:type="default" r:id="rId131"/>
      <w:footerReference w:type="even" r:id="rId132"/>
      <w:footerReference w:type="default" r:id="rId133"/>
      <w:headerReference w:type="first" r:id="rId134"/>
      <w:footerReference w:type="first" r:id="rId135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06F" w:rsidRDefault="00A4006F" w:rsidP="007E3C87">
      <w:pPr>
        <w:spacing w:line="240" w:lineRule="auto"/>
        <w:ind w:firstLine="420"/>
      </w:pPr>
      <w:r>
        <w:separator/>
      </w:r>
    </w:p>
  </w:endnote>
  <w:endnote w:type="continuationSeparator" w:id="0">
    <w:p w:rsidR="00A4006F" w:rsidRDefault="00A4006F" w:rsidP="007E3C8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6C5" w:rsidRDefault="004216C5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6C5" w:rsidRDefault="004216C5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6C5" w:rsidRDefault="004216C5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06F" w:rsidRDefault="00A4006F" w:rsidP="007E3C87">
      <w:pPr>
        <w:spacing w:line="240" w:lineRule="auto"/>
        <w:ind w:firstLine="420"/>
      </w:pPr>
      <w:r>
        <w:separator/>
      </w:r>
    </w:p>
  </w:footnote>
  <w:footnote w:type="continuationSeparator" w:id="0">
    <w:p w:rsidR="00A4006F" w:rsidRDefault="00A4006F" w:rsidP="007E3C87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6C5" w:rsidRDefault="004216C5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6C5" w:rsidRPr="00322077" w:rsidRDefault="004216C5" w:rsidP="00322077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6C5" w:rsidRDefault="004216C5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02E852A"/>
    <w:multiLevelType w:val="singleLevel"/>
    <w:tmpl w:val="802E852A"/>
    <w:lvl w:ilvl="0">
      <w:start w:val="6"/>
      <w:numFmt w:val="decimal"/>
      <w:suff w:val="nothing"/>
      <w:lvlText w:val="%1、"/>
      <w:lvlJc w:val="left"/>
      <w:pPr>
        <w:ind w:left="0" w:firstLine="0"/>
      </w:pPr>
    </w:lvl>
  </w:abstractNum>
  <w:abstractNum w:abstractNumId="1" w15:restartNumberingAfterBreak="0">
    <w:nsid w:val="842CF5AB"/>
    <w:multiLevelType w:val="singleLevel"/>
    <w:tmpl w:val="842CF5AB"/>
    <w:lvl w:ilvl="0">
      <w:start w:val="4"/>
      <w:numFmt w:val="decimal"/>
      <w:suff w:val="nothing"/>
      <w:lvlText w:val="%1、"/>
      <w:lvlJc w:val="left"/>
    </w:lvl>
  </w:abstractNum>
  <w:abstractNum w:abstractNumId="2" w15:restartNumberingAfterBreak="0">
    <w:nsid w:val="899C438E"/>
    <w:multiLevelType w:val="singleLevel"/>
    <w:tmpl w:val="899C438E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3" w15:restartNumberingAfterBreak="0">
    <w:nsid w:val="8C33EAEA"/>
    <w:multiLevelType w:val="singleLevel"/>
    <w:tmpl w:val="8C33EAEA"/>
    <w:lvl w:ilvl="0">
      <w:start w:val="1"/>
      <w:numFmt w:val="decimal"/>
      <w:suff w:val="nothing"/>
      <w:lvlText w:val="%1、"/>
      <w:lvlJc w:val="left"/>
      <w:pPr>
        <w:ind w:left="525" w:firstLine="0"/>
      </w:pPr>
    </w:lvl>
  </w:abstractNum>
  <w:abstractNum w:abstractNumId="4" w15:restartNumberingAfterBreak="0">
    <w:nsid w:val="A5E0C534"/>
    <w:multiLevelType w:val="singleLevel"/>
    <w:tmpl w:val="A5E0C534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EA869ECC"/>
    <w:multiLevelType w:val="singleLevel"/>
    <w:tmpl w:val="EA869ECC"/>
    <w:lvl w:ilvl="0">
      <w:start w:val="2"/>
      <w:numFmt w:val="decimal"/>
      <w:suff w:val="nothing"/>
      <w:lvlText w:val="%1、"/>
      <w:lvlJc w:val="left"/>
      <w:pPr>
        <w:ind w:left="0" w:firstLine="0"/>
      </w:pPr>
    </w:lvl>
  </w:abstractNum>
  <w:abstractNum w:abstractNumId="6" w15:restartNumberingAfterBreak="0">
    <w:nsid w:val="F5C11E12"/>
    <w:multiLevelType w:val="singleLevel"/>
    <w:tmpl w:val="F5C11E12"/>
    <w:lvl w:ilvl="0">
      <w:start w:val="1"/>
      <w:numFmt w:val="decimal"/>
      <w:suff w:val="nothing"/>
      <w:lvlText w:val="%1、"/>
      <w:lvlJc w:val="left"/>
      <w:pPr>
        <w:ind w:left="315" w:firstLine="0"/>
      </w:pPr>
    </w:lvl>
  </w:abstractNum>
  <w:abstractNum w:abstractNumId="7" w15:restartNumberingAfterBreak="0">
    <w:nsid w:val="107B293F"/>
    <w:multiLevelType w:val="singleLevel"/>
    <w:tmpl w:val="107B293F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12F7710D"/>
    <w:multiLevelType w:val="singleLevel"/>
    <w:tmpl w:val="12F7710D"/>
    <w:lvl w:ilvl="0">
      <w:start w:val="1"/>
      <w:numFmt w:val="decimal"/>
      <w:suff w:val="nothing"/>
      <w:lvlText w:val="%1、"/>
      <w:lvlJc w:val="left"/>
      <w:pPr>
        <w:ind w:left="630" w:firstLine="0"/>
      </w:pPr>
    </w:lvl>
  </w:abstractNum>
  <w:abstractNum w:abstractNumId="9" w15:restartNumberingAfterBreak="0">
    <w:nsid w:val="29A6E8BC"/>
    <w:multiLevelType w:val="singleLevel"/>
    <w:tmpl w:val="29A6E8BC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4A6DBBE4"/>
    <w:multiLevelType w:val="singleLevel"/>
    <w:tmpl w:val="4A6DBBE4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isLgl/>
      <w:lvlText w:val="%1.%2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pacing w:val="0"/>
        <w:position w:val="0"/>
        <w:u w:val="none"/>
      </w:rPr>
    </w:lvl>
    <w:lvl w:ilvl="2">
      <w:start w:val="1"/>
      <w:numFmt w:val="decimal"/>
      <w:isLgl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2" w15:restartNumberingAfterBreak="0">
    <w:nsid w:val="64EC3E37"/>
    <w:multiLevelType w:val="singleLevel"/>
    <w:tmpl w:val="64EC3E37"/>
    <w:lvl w:ilvl="0">
      <w:start w:val="8"/>
      <w:numFmt w:val="decimal"/>
      <w:suff w:val="nothing"/>
      <w:lvlText w:val="%1、"/>
      <w:lvlJc w:val="left"/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4"/>
  </w:num>
  <w:num w:numId="5">
    <w:abstractNumId w:val="1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2"/>
    </w:lvlOverride>
  </w:num>
  <w:num w:numId="8">
    <w:abstractNumId w:val="0"/>
    <w:lvlOverride w:ilvl="0">
      <w:startOverride w:val="6"/>
    </w:lvlOverride>
  </w:num>
  <w:num w:numId="9">
    <w:abstractNumId w:val="6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8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C37"/>
    <w:rsid w:val="000624F0"/>
    <w:rsid w:val="001C2D11"/>
    <w:rsid w:val="002C43DA"/>
    <w:rsid w:val="00322077"/>
    <w:rsid w:val="003F6685"/>
    <w:rsid w:val="004216C5"/>
    <w:rsid w:val="007E3C87"/>
    <w:rsid w:val="0088589C"/>
    <w:rsid w:val="00A4006F"/>
    <w:rsid w:val="00B3400A"/>
    <w:rsid w:val="00BB1FBE"/>
    <w:rsid w:val="00D4162E"/>
    <w:rsid w:val="00D61506"/>
    <w:rsid w:val="00F5490B"/>
    <w:rsid w:val="00FE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DC7FBF-C2ED-413F-99AC-109A0717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C87"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7E3C87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E3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E3C87"/>
    <w:rPr>
      <w:sz w:val="18"/>
      <w:szCs w:val="18"/>
    </w:rPr>
  </w:style>
  <w:style w:type="paragraph" w:styleId="a4">
    <w:name w:val="footer"/>
    <w:basedOn w:val="a"/>
    <w:link w:val="Char0"/>
    <w:unhideWhenUsed/>
    <w:rsid w:val="007E3C8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E3C87"/>
    <w:rPr>
      <w:sz w:val="18"/>
      <w:szCs w:val="18"/>
    </w:rPr>
  </w:style>
  <w:style w:type="character" w:customStyle="1" w:styleId="1Char">
    <w:name w:val="标题 1 Char"/>
    <w:basedOn w:val="a0"/>
    <w:link w:val="1"/>
    <w:rsid w:val="007E3C87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customStyle="1" w:styleId="IndentNormal">
    <w:name w:val="Indent Normal"/>
    <w:basedOn w:val="a"/>
    <w:qFormat/>
    <w:rsid w:val="007E3C87"/>
    <w:pPr>
      <w:ind w:firstLineChars="150" w:firstLine="150"/>
    </w:pPr>
    <w:rPr>
      <w:sz w:val="24"/>
    </w:rPr>
  </w:style>
  <w:style w:type="paragraph" w:styleId="10">
    <w:name w:val="toc 1"/>
    <w:basedOn w:val="a"/>
    <w:next w:val="a"/>
    <w:uiPriority w:val="39"/>
    <w:rsid w:val="007E3C87"/>
  </w:style>
  <w:style w:type="paragraph" w:styleId="a5">
    <w:name w:val="List Paragraph"/>
    <w:basedOn w:val="a"/>
    <w:uiPriority w:val="34"/>
    <w:qFormat/>
    <w:rsid w:val="007E3C87"/>
    <w:pPr>
      <w:ind w:firstLine="420"/>
    </w:pPr>
  </w:style>
  <w:style w:type="character" w:styleId="a6">
    <w:name w:val="Hyperlink"/>
    <w:basedOn w:val="a0"/>
    <w:uiPriority w:val="99"/>
    <w:unhideWhenUsed/>
    <w:rsid w:val="007E3C87"/>
    <w:rPr>
      <w:color w:val="0000FF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BB1FBE"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2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header" Target="header3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header" Target="header1.xml"/><Relationship Id="rId135" Type="http://schemas.openxmlformats.org/officeDocument/2006/relationships/footer" Target="footer3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header" Target="header2.xml"/><Relationship Id="rId136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BC5B3-A357-4910-92B6-F2AACA3D0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49</Pages>
  <Words>1005</Words>
  <Characters>5732</Characters>
  <Application>Microsoft Office Word</Application>
  <DocSecurity>0</DocSecurity>
  <Lines>47</Lines>
  <Paragraphs>13</Paragraphs>
  <ScaleCrop>false</ScaleCrop>
  <Company/>
  <LinksUpToDate>false</LinksUpToDate>
  <CharactersWithSpaces>6724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刘罡</dc:creator>
  <cp:keywords/>
  <dc:description/>
  <cp:lastModifiedBy>刘罡</cp:lastModifiedBy>
  <cp:revision>7</cp:revision>
  <dcterms:created xsi:type="dcterms:W3CDTF">2021-04-14T03:25:00Z</dcterms:created>
  <dcterms:modified xsi:type="dcterms:W3CDTF">2021-04-19T09:42:00Z</dcterms:modified>
</cp:coreProperties>
</file>