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090A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投诉事项告知书（参考格式）</w:t>
      </w:r>
    </w:p>
    <w:p w14:paraId="31A9712E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0E775914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建招投告〔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0BC3BE77">
      <w:pPr>
        <w:widowControl/>
        <w:jc w:val="left"/>
        <w:rPr>
          <w:rFonts w:hint="default" w:ascii="Times New Roman" w:hAnsi="Times New Roman" w:eastAsia="仿宋"/>
          <w:b/>
          <w:sz w:val="32"/>
          <w:szCs w:val="32"/>
        </w:rPr>
      </w:pPr>
    </w:p>
    <w:p w14:paraId="6B970D4F"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（被投诉人名称）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B48856A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招标投标活动的投诉。投诉反映你单位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受理的投诉事项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1423EAF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现依据《</w:t>
      </w:r>
      <w:r>
        <w:rPr>
          <w:rStyle w:val="6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》第十六条之规定，听取你单位的陈述和申辩意见，请你单位于年月日前，向本机关提交书面陈述和申辩函。若逾期不提交书面陈述和申辩函，则视为放弃陈述和申辩权。</w:t>
      </w:r>
    </w:p>
    <w:p w14:paraId="40D918B5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特此函告。</w:t>
      </w:r>
    </w:p>
    <w:p w14:paraId="7E58ED54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C1E447E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5BC065F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p w14:paraId="2CC98863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 月 日</w:t>
      </w:r>
      <w:bookmarkStart w:id="0" w:name="_GoBack"/>
      <w:bookmarkEnd w:id="0"/>
    </w:p>
    <w:p w14:paraId="0014F761">
      <w:pPr>
        <w:pStyle w:val="3"/>
        <w:rPr>
          <w:rFonts w:hint="default" w:ascii="Times New Roman" w:hAnsi="Times New Roman" w:eastAsia="仿宋"/>
        </w:rPr>
      </w:pPr>
    </w:p>
    <w:p w14:paraId="0C7D2686"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（联系人：      地址：       电话：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22C8"/>
    <w:rsid w:val="2C42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凉粥</dc:creator>
  <cp:lastModifiedBy>凉粥</cp:lastModifiedBy>
  <dcterms:modified xsi:type="dcterms:W3CDTF">2025-12-30T07:54:06Z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DB9A763798DA4F8E9344DC5F35A4B683_11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